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B5" w:rsidRDefault="000B52B5" w:rsidP="00CE5BED">
      <w:pPr>
        <w:jc w:val="center"/>
        <w:rPr>
          <w:rFonts w:ascii="Arial" w:hAnsi="Arial" w:cs="Arial"/>
          <w:b/>
          <w:sz w:val="24"/>
        </w:rPr>
      </w:pPr>
    </w:p>
    <w:p w:rsidR="003105C5" w:rsidRDefault="003105C5" w:rsidP="00CE5BED">
      <w:pPr>
        <w:jc w:val="center"/>
        <w:rPr>
          <w:rFonts w:ascii="Arial" w:hAnsi="Arial" w:cs="Arial"/>
          <w:b/>
          <w:sz w:val="24"/>
        </w:rPr>
      </w:pPr>
    </w:p>
    <w:p w:rsidR="003105C5" w:rsidRDefault="003105C5" w:rsidP="00CE5BED">
      <w:pPr>
        <w:jc w:val="center"/>
        <w:rPr>
          <w:rFonts w:ascii="Arial" w:hAnsi="Arial" w:cs="Arial"/>
          <w:b/>
          <w:sz w:val="24"/>
        </w:rPr>
      </w:pPr>
    </w:p>
    <w:p w:rsidR="003105C5" w:rsidRDefault="007018C5" w:rsidP="00CE5BED">
      <w:pPr>
        <w:jc w:val="center"/>
        <w:rPr>
          <w:rFonts w:ascii="Arial" w:hAnsi="Arial" w:cs="Arial"/>
          <w:b/>
          <w:sz w:val="24"/>
        </w:rPr>
      </w:pPr>
      <w:r>
        <w:rPr>
          <w:rFonts w:ascii="Arial" w:hAnsi="Arial" w:cs="Arial"/>
          <w:b/>
          <w:color w:val="0070C0"/>
          <w:sz w:val="52"/>
        </w:rPr>
        <w:t>Wakefield CCG COVID-19</w:t>
      </w:r>
      <w:r w:rsidR="003105C5" w:rsidRPr="00A0751F">
        <w:rPr>
          <w:rFonts w:ascii="Arial" w:hAnsi="Arial" w:cs="Arial"/>
          <w:b/>
          <w:color w:val="0070C0"/>
          <w:sz w:val="52"/>
        </w:rPr>
        <w:t xml:space="preserve"> Framework </w:t>
      </w:r>
      <w:r w:rsidR="00A10D0C" w:rsidRPr="00A0751F">
        <w:rPr>
          <w:rFonts w:ascii="Arial" w:hAnsi="Arial" w:cs="Arial"/>
          <w:b/>
          <w:color w:val="0070C0"/>
          <w:sz w:val="52"/>
        </w:rPr>
        <w:t>(</w:t>
      </w:r>
      <w:r>
        <w:rPr>
          <w:rFonts w:ascii="Arial" w:hAnsi="Arial" w:cs="Arial"/>
          <w:b/>
          <w:color w:val="0070C0"/>
          <w:sz w:val="52"/>
        </w:rPr>
        <w:t>General Practice 2020</w:t>
      </w:r>
      <w:r w:rsidR="00A10D0C" w:rsidRPr="00A0751F">
        <w:rPr>
          <w:rFonts w:ascii="Arial" w:hAnsi="Arial" w:cs="Arial"/>
          <w:b/>
          <w:color w:val="0070C0"/>
          <w:sz w:val="52"/>
        </w:rPr>
        <w:t>)</w:t>
      </w:r>
    </w:p>
    <w:p w:rsidR="003105C5" w:rsidRDefault="003105C5" w:rsidP="00CE5BED">
      <w:pPr>
        <w:jc w:val="center"/>
        <w:rPr>
          <w:rFonts w:ascii="Arial" w:hAnsi="Arial" w:cs="Arial"/>
          <w:b/>
          <w:sz w:val="24"/>
        </w:rPr>
      </w:pPr>
    </w:p>
    <w:p w:rsidR="003105C5" w:rsidRDefault="003105C5" w:rsidP="00CE5BED">
      <w:pPr>
        <w:jc w:val="center"/>
        <w:rPr>
          <w:rFonts w:ascii="Arial" w:hAnsi="Arial" w:cs="Arial"/>
          <w:b/>
          <w:sz w:val="24"/>
        </w:rPr>
      </w:pPr>
    </w:p>
    <w:p w:rsidR="003105C5" w:rsidRDefault="003105C5" w:rsidP="00CE5BED">
      <w:pPr>
        <w:jc w:val="center"/>
        <w:rPr>
          <w:rFonts w:ascii="Arial" w:hAnsi="Arial" w:cs="Arial"/>
          <w:b/>
          <w:sz w:val="24"/>
        </w:rPr>
      </w:pPr>
    </w:p>
    <w:p w:rsidR="00B145BD" w:rsidRDefault="00B145BD" w:rsidP="00CE5BED">
      <w:pPr>
        <w:jc w:val="center"/>
        <w:rPr>
          <w:rFonts w:ascii="Arial" w:hAnsi="Arial" w:cs="Arial"/>
          <w:b/>
          <w:sz w:val="24"/>
        </w:rPr>
        <w:sectPr w:rsidR="00B145BD" w:rsidSect="00D03A3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rsidR="009E4F91" w:rsidRPr="00DE5669" w:rsidRDefault="007018C5" w:rsidP="009E4F91">
      <w:pPr>
        <w:ind w:left="-142" w:right="-76"/>
        <w:rPr>
          <w:noProof/>
          <w:sz w:val="24"/>
          <w:szCs w:val="24"/>
          <w:lang w:eastAsia="en-GB"/>
        </w:rPr>
      </w:pPr>
      <w:r>
        <w:rPr>
          <w:rFonts w:ascii="Arial" w:hAnsi="Arial" w:cs="Arial"/>
          <w:b/>
          <w:color w:val="0070C0"/>
          <w:sz w:val="36"/>
        </w:rPr>
        <w:t>COVID-19</w:t>
      </w:r>
      <w:r w:rsidR="00927F4E" w:rsidRPr="00005F1F">
        <w:rPr>
          <w:rFonts w:ascii="Arial" w:hAnsi="Arial" w:cs="Arial"/>
          <w:b/>
          <w:color w:val="0070C0"/>
          <w:sz w:val="36"/>
        </w:rPr>
        <w:t xml:space="preserve"> Framework </w:t>
      </w:r>
      <w:r w:rsidR="001015C4" w:rsidRPr="00005F1F">
        <w:rPr>
          <w:rFonts w:ascii="Arial" w:hAnsi="Arial" w:cs="Arial"/>
          <w:b/>
          <w:color w:val="0070C0"/>
          <w:sz w:val="36"/>
        </w:rPr>
        <w:t>(</w:t>
      </w:r>
      <w:r>
        <w:rPr>
          <w:rFonts w:ascii="Arial" w:hAnsi="Arial" w:cs="Arial"/>
          <w:b/>
          <w:color w:val="0070C0"/>
          <w:sz w:val="36"/>
        </w:rPr>
        <w:t xml:space="preserve">General Practice </w:t>
      </w:r>
      <w:r w:rsidR="001015C4" w:rsidRPr="00005F1F">
        <w:rPr>
          <w:rFonts w:ascii="Arial" w:hAnsi="Arial" w:cs="Arial"/>
          <w:b/>
          <w:color w:val="0070C0"/>
          <w:sz w:val="36"/>
        </w:rPr>
        <w:t>20</w:t>
      </w:r>
      <w:r>
        <w:rPr>
          <w:rFonts w:ascii="Arial" w:hAnsi="Arial" w:cs="Arial"/>
          <w:b/>
          <w:color w:val="0070C0"/>
          <w:sz w:val="36"/>
        </w:rPr>
        <w:t>20</w:t>
      </w:r>
      <w:r w:rsidR="001015C4" w:rsidRPr="00005F1F">
        <w:rPr>
          <w:rFonts w:ascii="Arial" w:hAnsi="Arial" w:cs="Arial"/>
          <w:b/>
          <w:color w:val="0070C0"/>
          <w:sz w:val="36"/>
        </w:rPr>
        <w:t>)</w:t>
      </w:r>
      <w:r w:rsidR="00DE5669">
        <w:rPr>
          <w:rFonts w:ascii="Arial" w:hAnsi="Arial" w:cs="Arial"/>
          <w:b/>
          <w:color w:val="0070C0"/>
          <w:sz w:val="36"/>
        </w:rPr>
        <w:t xml:space="preserve"> </w:t>
      </w:r>
      <w:r w:rsidR="00DE5669" w:rsidRPr="00DE5669">
        <w:rPr>
          <w:rFonts w:ascii="Arial" w:hAnsi="Arial" w:cs="Arial"/>
          <w:b/>
          <w:color w:val="0070C0"/>
          <w:sz w:val="24"/>
          <w:szCs w:val="24"/>
        </w:rPr>
        <w:t>(Adapted from the Wakefield CCG COVID-19 Framework (General Practice 2020)</w:t>
      </w:r>
    </w:p>
    <w:p w:rsidR="00005F1F" w:rsidRPr="009E4F91" w:rsidRDefault="00100696" w:rsidP="009E4F91">
      <w:pPr>
        <w:ind w:left="-142" w:right="-76"/>
        <w:rPr>
          <w:noProof/>
          <w:lang w:eastAsia="en-GB"/>
        </w:rPr>
      </w:pPr>
      <w:r>
        <w:rPr>
          <w:rFonts w:ascii="Arial" w:hAnsi="Arial" w:cs="Arial"/>
          <w:b/>
          <w:noProof/>
          <w:sz w:val="24"/>
          <w:lang w:eastAsia="en-GB"/>
        </w:rPr>
        <w:t>Background</w:t>
      </w:r>
      <w:r w:rsidR="00904795">
        <w:rPr>
          <w:rFonts w:ascii="Arial" w:hAnsi="Arial" w:cs="Arial"/>
          <w:b/>
          <w:noProof/>
          <w:sz w:val="24"/>
          <w:lang w:eastAsia="en-GB"/>
        </w:rPr>
        <w:br/>
      </w:r>
      <w:r w:rsidR="00904795">
        <w:rPr>
          <w:rFonts w:ascii="Arial" w:hAnsi="Arial" w:cs="Arial"/>
          <w:b/>
          <w:noProof/>
          <w:sz w:val="24"/>
          <w:lang w:eastAsia="en-GB"/>
        </w:rPr>
        <w:br/>
      </w:r>
      <w:r w:rsidR="007018C5">
        <w:rPr>
          <w:rFonts w:ascii="Arial" w:hAnsi="Arial" w:cs="Arial"/>
          <w:noProof/>
          <w:sz w:val="24"/>
          <w:lang w:eastAsia="en-GB"/>
        </w:rPr>
        <w:t>This framework should be read in conjunction with the most up to date version of</w:t>
      </w:r>
      <w:r w:rsidR="006F4904">
        <w:rPr>
          <w:rFonts w:ascii="Arial" w:hAnsi="Arial" w:cs="Arial"/>
          <w:noProof/>
          <w:sz w:val="24"/>
          <w:lang w:eastAsia="en-GB"/>
        </w:rPr>
        <w:t xml:space="preserve"> the Standard Operating Procedre (SOP)</w:t>
      </w:r>
      <w:r w:rsidR="009E4F91">
        <w:rPr>
          <w:rFonts w:ascii="Arial" w:hAnsi="Arial" w:cs="Arial"/>
          <w:noProof/>
          <w:sz w:val="24"/>
          <w:lang w:eastAsia="en-GB"/>
        </w:rPr>
        <w:t xml:space="preserve"> ‘g</w:t>
      </w:r>
      <w:r w:rsidR="007018C5">
        <w:rPr>
          <w:rFonts w:ascii="Arial" w:hAnsi="Arial" w:cs="Arial"/>
          <w:noProof/>
          <w:sz w:val="24"/>
          <w:lang w:eastAsia="en-GB"/>
        </w:rPr>
        <w:t xml:space="preserve">eneral practice in the context of coronavirus (COVID-19) </w:t>
      </w:r>
      <w:hyperlink r:id="rId15" w:history="1">
        <w:r w:rsidR="007018C5">
          <w:rPr>
            <w:rStyle w:val="Hyperlink"/>
            <w:rFonts w:ascii="Arial" w:hAnsi="Arial" w:cs="Arial"/>
            <w:noProof/>
            <w:sz w:val="24"/>
            <w:lang w:eastAsia="en-GB"/>
          </w:rPr>
          <w:t>Managing coronavirus covid-19 in general practice-sop</w:t>
        </w:r>
      </w:hyperlink>
      <w:r w:rsidR="007018C5">
        <w:rPr>
          <w:rFonts w:ascii="Arial" w:hAnsi="Arial" w:cs="Arial"/>
          <w:noProof/>
          <w:sz w:val="24"/>
          <w:lang w:eastAsia="en-GB"/>
        </w:rPr>
        <w:t xml:space="preserve"> </w:t>
      </w:r>
    </w:p>
    <w:p w:rsidR="00346165" w:rsidRPr="00346165" w:rsidRDefault="00346165" w:rsidP="00D23693">
      <w:pPr>
        <w:ind w:left="-142" w:right="-76"/>
        <w:rPr>
          <w:rFonts w:ascii="Arial" w:hAnsi="Arial" w:cs="Arial"/>
          <w:b/>
          <w:sz w:val="24"/>
        </w:rPr>
      </w:pPr>
      <w:r w:rsidRPr="00346165">
        <w:rPr>
          <w:rFonts w:ascii="Arial" w:hAnsi="Arial" w:cs="Arial"/>
          <w:b/>
          <w:sz w:val="24"/>
        </w:rPr>
        <w:t>Purpose</w:t>
      </w:r>
    </w:p>
    <w:p w:rsidR="00F97722" w:rsidRDefault="006A2D72" w:rsidP="00D23693">
      <w:pPr>
        <w:ind w:left="-142" w:right="-76"/>
        <w:rPr>
          <w:rFonts w:ascii="Arial" w:hAnsi="Arial" w:cs="Arial"/>
          <w:sz w:val="24"/>
        </w:rPr>
      </w:pPr>
      <w:r w:rsidRPr="00F97722">
        <w:rPr>
          <w:rFonts w:ascii="Arial" w:hAnsi="Arial" w:cs="Arial"/>
          <w:sz w:val="24"/>
        </w:rPr>
        <w:t xml:space="preserve">The purpose of the </w:t>
      </w:r>
      <w:r w:rsidR="007018C5">
        <w:rPr>
          <w:rFonts w:ascii="Arial" w:hAnsi="Arial" w:cs="Arial"/>
          <w:sz w:val="24"/>
        </w:rPr>
        <w:t>COVID-19</w:t>
      </w:r>
      <w:r w:rsidRPr="00F97722">
        <w:rPr>
          <w:rFonts w:ascii="Arial" w:hAnsi="Arial" w:cs="Arial"/>
          <w:sz w:val="24"/>
        </w:rPr>
        <w:t xml:space="preserve"> Framework</w:t>
      </w:r>
      <w:r w:rsidR="00C95082">
        <w:rPr>
          <w:rFonts w:ascii="Arial" w:hAnsi="Arial" w:cs="Arial"/>
          <w:sz w:val="24"/>
        </w:rPr>
        <w:t xml:space="preserve"> is to </w:t>
      </w:r>
      <w:r w:rsidR="00DE5669">
        <w:rPr>
          <w:rFonts w:ascii="Arial" w:hAnsi="Arial" w:cs="Arial"/>
          <w:sz w:val="24"/>
        </w:rPr>
        <w:t xml:space="preserve">ensure that due consideration has been given to </w:t>
      </w:r>
      <w:r w:rsidR="00C95082">
        <w:rPr>
          <w:rFonts w:ascii="Arial" w:hAnsi="Arial" w:cs="Arial"/>
          <w:sz w:val="24"/>
        </w:rPr>
        <w:t>patient</w:t>
      </w:r>
      <w:r w:rsidR="00DE5669">
        <w:rPr>
          <w:rFonts w:ascii="Arial" w:hAnsi="Arial" w:cs="Arial"/>
          <w:sz w:val="24"/>
        </w:rPr>
        <w:t xml:space="preserve"> and staff safety as general practices prepare to restore</w:t>
      </w:r>
      <w:r w:rsidR="0022491E">
        <w:rPr>
          <w:rFonts w:ascii="Arial" w:hAnsi="Arial" w:cs="Arial"/>
          <w:sz w:val="24"/>
        </w:rPr>
        <w:t xml:space="preserve"> routine wo</w:t>
      </w:r>
      <w:r w:rsidR="007072C0">
        <w:rPr>
          <w:rFonts w:ascii="Arial" w:hAnsi="Arial" w:cs="Arial"/>
          <w:sz w:val="24"/>
        </w:rPr>
        <w:t xml:space="preserve">rk with </w:t>
      </w:r>
      <w:r w:rsidR="006F4904">
        <w:rPr>
          <w:rFonts w:ascii="Arial" w:hAnsi="Arial" w:cs="Arial"/>
          <w:sz w:val="24"/>
        </w:rPr>
        <w:t xml:space="preserve">provision to undertake consultations with patients </w:t>
      </w:r>
      <w:r w:rsidR="009E4F91">
        <w:rPr>
          <w:rFonts w:ascii="Arial" w:hAnsi="Arial" w:cs="Arial"/>
          <w:sz w:val="24"/>
        </w:rPr>
        <w:t xml:space="preserve">both </w:t>
      </w:r>
      <w:r w:rsidR="006F4904">
        <w:rPr>
          <w:rFonts w:ascii="Arial" w:hAnsi="Arial" w:cs="Arial"/>
          <w:sz w:val="24"/>
        </w:rPr>
        <w:t xml:space="preserve">with COVID-19 and </w:t>
      </w:r>
      <w:r w:rsidR="009E4F91">
        <w:rPr>
          <w:rFonts w:ascii="Arial" w:hAnsi="Arial" w:cs="Arial"/>
          <w:sz w:val="24"/>
        </w:rPr>
        <w:t xml:space="preserve">with </w:t>
      </w:r>
      <w:r w:rsidR="006F4904">
        <w:rPr>
          <w:rFonts w:ascii="Arial" w:hAnsi="Arial" w:cs="Arial"/>
          <w:sz w:val="24"/>
        </w:rPr>
        <w:t>symptoms of COVID-19, in addition to those who are asymptomatic of COV</w:t>
      </w:r>
      <w:r w:rsidR="00C95082">
        <w:rPr>
          <w:rFonts w:ascii="Arial" w:hAnsi="Arial" w:cs="Arial"/>
          <w:sz w:val="24"/>
        </w:rPr>
        <w:t>ID-19 within each practice site. This checklist provides opportunity for the proposed operating models to be evaluated against adherence to guidance, including actions to mitigate risks.</w:t>
      </w:r>
      <w:r w:rsidR="006F4904">
        <w:rPr>
          <w:rFonts w:ascii="Arial" w:hAnsi="Arial" w:cs="Arial"/>
          <w:sz w:val="24"/>
        </w:rPr>
        <w:t xml:space="preserve"> </w:t>
      </w:r>
      <w:r w:rsidR="0022491E">
        <w:rPr>
          <w:rFonts w:ascii="Arial" w:hAnsi="Arial" w:cs="Arial"/>
          <w:sz w:val="24"/>
        </w:rPr>
        <w:t xml:space="preserve">   </w:t>
      </w:r>
    </w:p>
    <w:p w:rsidR="005F1957" w:rsidRPr="004A1D3F" w:rsidRDefault="004A1D3F" w:rsidP="00D23693">
      <w:pPr>
        <w:ind w:left="-142" w:right="-76"/>
        <w:rPr>
          <w:rFonts w:ascii="Arial" w:hAnsi="Arial" w:cs="Arial"/>
          <w:sz w:val="24"/>
        </w:rPr>
      </w:pPr>
      <w:r w:rsidRPr="004A1D3F">
        <w:rPr>
          <w:rFonts w:ascii="Arial" w:hAnsi="Arial" w:cs="Arial"/>
          <w:sz w:val="24"/>
        </w:rPr>
        <w:t>The framework</w:t>
      </w:r>
      <w:r w:rsidR="00F02FE7">
        <w:rPr>
          <w:rFonts w:ascii="Arial" w:hAnsi="Arial" w:cs="Arial"/>
          <w:sz w:val="24"/>
        </w:rPr>
        <w:t xml:space="preserve"> will allow General Practice and the Clinical Commissioning Group</w:t>
      </w:r>
      <w:r w:rsidR="0025741D">
        <w:rPr>
          <w:rFonts w:ascii="Arial" w:hAnsi="Arial" w:cs="Arial"/>
          <w:sz w:val="24"/>
        </w:rPr>
        <w:t xml:space="preserve"> to manage and respond to emerging risks </w:t>
      </w:r>
      <w:r w:rsidR="006F4904">
        <w:rPr>
          <w:rFonts w:ascii="Arial" w:hAnsi="Arial" w:cs="Arial"/>
          <w:sz w:val="24"/>
        </w:rPr>
        <w:t>to</w:t>
      </w:r>
      <w:r w:rsidR="0025741D">
        <w:rPr>
          <w:rFonts w:ascii="Arial" w:hAnsi="Arial" w:cs="Arial"/>
          <w:sz w:val="24"/>
        </w:rPr>
        <w:t xml:space="preserve"> patient</w:t>
      </w:r>
      <w:r w:rsidR="00000613">
        <w:rPr>
          <w:rFonts w:ascii="Arial" w:hAnsi="Arial" w:cs="Arial"/>
          <w:sz w:val="24"/>
        </w:rPr>
        <w:t xml:space="preserve"> and staff</w:t>
      </w:r>
      <w:r w:rsidR="0025741D">
        <w:rPr>
          <w:rFonts w:ascii="Arial" w:hAnsi="Arial" w:cs="Arial"/>
          <w:sz w:val="24"/>
        </w:rPr>
        <w:t xml:space="preserve"> safety.</w:t>
      </w:r>
    </w:p>
    <w:p w:rsidR="00675BA0" w:rsidRPr="0048278D" w:rsidRDefault="009E4F91" w:rsidP="00573F21">
      <w:pPr>
        <w:ind w:left="-142" w:right="-76"/>
        <w:rPr>
          <w:rFonts w:ascii="Arial" w:hAnsi="Arial" w:cs="Arial"/>
          <w:b/>
          <w:color w:val="FF0000"/>
          <w:sz w:val="24"/>
        </w:rPr>
      </w:pPr>
      <w:r>
        <w:rPr>
          <w:rFonts w:ascii="Arial" w:hAnsi="Arial" w:cs="Arial"/>
          <w:b/>
          <w:sz w:val="24"/>
        </w:rPr>
        <w:t xml:space="preserve">COVID -19 </w:t>
      </w:r>
      <w:r w:rsidR="0048278D" w:rsidRPr="00F84DEB">
        <w:rPr>
          <w:rFonts w:ascii="Arial" w:hAnsi="Arial" w:cs="Arial"/>
          <w:b/>
          <w:sz w:val="24"/>
        </w:rPr>
        <w:t xml:space="preserve">Framework </w:t>
      </w:r>
      <w:proofErr w:type="gramStart"/>
      <w:r w:rsidR="0048278D" w:rsidRPr="00F84DEB">
        <w:rPr>
          <w:rFonts w:ascii="Arial" w:hAnsi="Arial" w:cs="Arial"/>
          <w:b/>
          <w:sz w:val="24"/>
        </w:rPr>
        <w:t>Checklist</w:t>
      </w:r>
      <w:proofErr w:type="gramEnd"/>
    </w:p>
    <w:p w:rsidR="00D03A31" w:rsidRPr="00464E10" w:rsidRDefault="00F02FE7" w:rsidP="00573F21">
      <w:pPr>
        <w:ind w:left="-142" w:right="-76"/>
        <w:rPr>
          <w:rFonts w:ascii="Arial" w:hAnsi="Arial" w:cs="Arial"/>
          <w:color w:val="FF0000"/>
          <w:sz w:val="24"/>
        </w:rPr>
      </w:pPr>
      <w:r>
        <w:rPr>
          <w:rFonts w:ascii="Arial" w:hAnsi="Arial" w:cs="Arial"/>
          <w:sz w:val="24"/>
        </w:rPr>
        <w:t>If desired, p</w:t>
      </w:r>
      <w:r w:rsidR="009E4F91">
        <w:rPr>
          <w:rFonts w:ascii="Arial" w:hAnsi="Arial" w:cs="Arial"/>
          <w:sz w:val="24"/>
        </w:rPr>
        <w:t xml:space="preserve">ractices </w:t>
      </w:r>
      <w:r>
        <w:rPr>
          <w:rFonts w:ascii="Arial" w:hAnsi="Arial" w:cs="Arial"/>
          <w:sz w:val="24"/>
        </w:rPr>
        <w:t>can</w:t>
      </w:r>
      <w:r w:rsidR="0048278D">
        <w:rPr>
          <w:rFonts w:ascii="Arial" w:hAnsi="Arial" w:cs="Arial"/>
          <w:sz w:val="24"/>
        </w:rPr>
        <w:t xml:space="preserve"> complete the</w:t>
      </w:r>
      <w:r w:rsidR="009E4F91">
        <w:rPr>
          <w:rFonts w:ascii="Arial" w:hAnsi="Arial" w:cs="Arial"/>
          <w:sz w:val="24"/>
        </w:rPr>
        <w:t xml:space="preserve"> </w:t>
      </w:r>
      <w:r w:rsidR="00675BA0">
        <w:rPr>
          <w:rFonts w:ascii="Arial" w:hAnsi="Arial" w:cs="Arial"/>
          <w:sz w:val="24"/>
        </w:rPr>
        <w:t>checklist</w:t>
      </w:r>
      <w:r w:rsidR="009E4F91">
        <w:rPr>
          <w:rFonts w:ascii="Arial" w:hAnsi="Arial" w:cs="Arial"/>
          <w:sz w:val="24"/>
        </w:rPr>
        <w:t xml:space="preserve"> together</w:t>
      </w:r>
      <w:r>
        <w:rPr>
          <w:rFonts w:ascii="Arial" w:hAnsi="Arial" w:cs="Arial"/>
          <w:sz w:val="24"/>
        </w:rPr>
        <w:t>,</w:t>
      </w:r>
      <w:r w:rsidR="009E4F91">
        <w:rPr>
          <w:rFonts w:ascii="Arial" w:hAnsi="Arial" w:cs="Arial"/>
          <w:sz w:val="24"/>
        </w:rPr>
        <w:t xml:space="preserve"> </w:t>
      </w:r>
      <w:r w:rsidR="00675BA0">
        <w:rPr>
          <w:rFonts w:ascii="Arial" w:hAnsi="Arial" w:cs="Arial"/>
          <w:sz w:val="24"/>
        </w:rPr>
        <w:t>to provide assurance that they have sy</w:t>
      </w:r>
      <w:r w:rsidR="00250778">
        <w:rPr>
          <w:rFonts w:ascii="Arial" w:hAnsi="Arial" w:cs="Arial"/>
          <w:sz w:val="24"/>
        </w:rPr>
        <w:t>stems and processes in place regarding face to face patient assessment</w:t>
      </w:r>
      <w:r w:rsidR="009E4F91">
        <w:rPr>
          <w:rFonts w:ascii="Arial" w:hAnsi="Arial" w:cs="Arial"/>
          <w:sz w:val="24"/>
        </w:rPr>
        <w:t>s</w:t>
      </w:r>
      <w:r w:rsidR="00250778">
        <w:rPr>
          <w:rFonts w:ascii="Arial" w:hAnsi="Arial" w:cs="Arial"/>
          <w:sz w:val="24"/>
        </w:rPr>
        <w:t>.  Where</w:t>
      </w:r>
      <w:r w:rsidR="00D03A31">
        <w:rPr>
          <w:rFonts w:ascii="Arial" w:hAnsi="Arial" w:cs="Arial"/>
          <w:sz w:val="24"/>
        </w:rPr>
        <w:t xml:space="preserve"> indicated and when</w:t>
      </w:r>
      <w:r w:rsidR="00250778">
        <w:rPr>
          <w:rFonts w:ascii="Arial" w:hAnsi="Arial" w:cs="Arial"/>
          <w:sz w:val="24"/>
        </w:rPr>
        <w:t xml:space="preserve"> the an</w:t>
      </w:r>
      <w:r w:rsidR="007C3220">
        <w:rPr>
          <w:rFonts w:ascii="Arial" w:hAnsi="Arial" w:cs="Arial"/>
          <w:sz w:val="24"/>
        </w:rPr>
        <w:t>swer is no,</w:t>
      </w:r>
      <w:r w:rsidR="00250778">
        <w:rPr>
          <w:rFonts w:ascii="Arial" w:hAnsi="Arial" w:cs="Arial"/>
          <w:sz w:val="24"/>
        </w:rPr>
        <w:t xml:space="preserve"> addit</w:t>
      </w:r>
      <w:r w:rsidR="00464E10">
        <w:rPr>
          <w:rFonts w:ascii="Arial" w:hAnsi="Arial" w:cs="Arial"/>
          <w:sz w:val="24"/>
        </w:rPr>
        <w:t>ional information</w:t>
      </w:r>
      <w:r w:rsidR="00250778">
        <w:rPr>
          <w:rFonts w:ascii="Arial" w:hAnsi="Arial" w:cs="Arial"/>
          <w:sz w:val="24"/>
        </w:rPr>
        <w:t xml:space="preserve"> </w:t>
      </w:r>
      <w:r w:rsidR="007C3220">
        <w:rPr>
          <w:rFonts w:ascii="Arial" w:hAnsi="Arial" w:cs="Arial"/>
          <w:sz w:val="24"/>
        </w:rPr>
        <w:t>will be added to</w:t>
      </w:r>
      <w:r w:rsidR="00250778">
        <w:rPr>
          <w:rFonts w:ascii="Arial" w:hAnsi="Arial" w:cs="Arial"/>
          <w:sz w:val="24"/>
        </w:rPr>
        <w:t xml:space="preserve"> the comments column</w:t>
      </w:r>
      <w:r w:rsidR="009E4F91">
        <w:rPr>
          <w:rFonts w:ascii="Arial" w:hAnsi="Arial" w:cs="Arial"/>
          <w:sz w:val="24"/>
        </w:rPr>
        <w:t>.</w:t>
      </w:r>
      <w:r w:rsidR="00346165" w:rsidRPr="00346165">
        <w:rPr>
          <w:rFonts w:ascii="Arial" w:hAnsi="Arial" w:cs="Arial"/>
          <w:sz w:val="24"/>
        </w:rPr>
        <w:t xml:space="preserve"> </w:t>
      </w:r>
      <w:r w:rsidR="007C3220">
        <w:rPr>
          <w:rFonts w:ascii="Arial" w:hAnsi="Arial" w:cs="Arial"/>
          <w:sz w:val="24"/>
        </w:rPr>
        <w:t>Actions taken</w:t>
      </w:r>
      <w:r w:rsidR="004F0E3D">
        <w:rPr>
          <w:rFonts w:ascii="Arial" w:hAnsi="Arial" w:cs="Arial"/>
          <w:sz w:val="24"/>
        </w:rPr>
        <w:t xml:space="preserve"> in response to the questions in the framework</w:t>
      </w:r>
      <w:r w:rsidR="007C3220">
        <w:rPr>
          <w:rFonts w:ascii="Arial" w:hAnsi="Arial" w:cs="Arial"/>
          <w:sz w:val="24"/>
        </w:rPr>
        <w:t xml:space="preserve"> or additional actions required will be added to the summary at the end of the document.</w:t>
      </w:r>
      <w:r w:rsidR="00464E10">
        <w:rPr>
          <w:rFonts w:ascii="Arial" w:hAnsi="Arial" w:cs="Arial"/>
          <w:sz w:val="24"/>
        </w:rPr>
        <w:t xml:space="preserve"> </w:t>
      </w:r>
      <w:r w:rsidR="0048278D" w:rsidRPr="00AB352E">
        <w:rPr>
          <w:rFonts w:ascii="Arial" w:hAnsi="Arial" w:cs="Arial"/>
          <w:sz w:val="24"/>
        </w:rPr>
        <w:t xml:space="preserve">The outcome of this framework belongs to the individual practice and the CCG will </w:t>
      </w:r>
      <w:r w:rsidR="00F84DEB" w:rsidRPr="00AB352E">
        <w:rPr>
          <w:rFonts w:ascii="Arial" w:hAnsi="Arial" w:cs="Arial"/>
          <w:sz w:val="24"/>
        </w:rPr>
        <w:t>endeavour</w:t>
      </w:r>
      <w:r w:rsidR="0048278D" w:rsidRPr="00AB352E">
        <w:rPr>
          <w:rFonts w:ascii="Arial" w:hAnsi="Arial" w:cs="Arial"/>
          <w:sz w:val="24"/>
        </w:rPr>
        <w:t xml:space="preserve"> to support the practice</w:t>
      </w:r>
      <w:r w:rsidR="002D6BB2" w:rsidRPr="00AB352E">
        <w:rPr>
          <w:rFonts w:ascii="Arial" w:hAnsi="Arial" w:cs="Arial"/>
          <w:sz w:val="24"/>
        </w:rPr>
        <w:t xml:space="preserve"> to ensure safe systems are in place for both patients and staff.</w:t>
      </w:r>
    </w:p>
    <w:p w:rsidR="009E4F91" w:rsidRDefault="009E4F91" w:rsidP="00573F21">
      <w:pPr>
        <w:ind w:left="-142" w:right="-76"/>
        <w:rPr>
          <w:rFonts w:ascii="Arial" w:hAnsi="Arial" w:cs="Arial"/>
          <w:sz w:val="24"/>
        </w:rPr>
      </w:pPr>
    </w:p>
    <w:p w:rsidR="009E4F91" w:rsidRDefault="009E4F91" w:rsidP="00573F21">
      <w:pPr>
        <w:ind w:left="-142" w:right="-76"/>
        <w:rPr>
          <w:rFonts w:ascii="Arial" w:hAnsi="Arial" w:cs="Arial"/>
          <w:sz w:val="24"/>
        </w:rPr>
      </w:pPr>
    </w:p>
    <w:p w:rsidR="00F02FE7" w:rsidRDefault="00F02FE7" w:rsidP="00573F21">
      <w:pPr>
        <w:ind w:left="-142" w:right="-76"/>
        <w:rPr>
          <w:rFonts w:ascii="Arial" w:hAnsi="Arial" w:cs="Arial"/>
          <w:sz w:val="24"/>
        </w:rPr>
      </w:pPr>
    </w:p>
    <w:tbl>
      <w:tblPr>
        <w:tblStyle w:val="TableGrid"/>
        <w:tblW w:w="15593" w:type="dxa"/>
        <w:tblInd w:w="-743" w:type="dxa"/>
        <w:tblLook w:val="04A0" w:firstRow="1" w:lastRow="0" w:firstColumn="1" w:lastColumn="0" w:noHBand="0" w:noVBand="1"/>
      </w:tblPr>
      <w:tblGrid>
        <w:gridCol w:w="7514"/>
        <w:gridCol w:w="921"/>
        <w:gridCol w:w="921"/>
        <w:gridCol w:w="6237"/>
      </w:tblGrid>
      <w:tr w:rsidR="00EC4A4C" w:rsidTr="00B960BD">
        <w:tc>
          <w:tcPr>
            <w:tcW w:w="7514" w:type="dxa"/>
            <w:shd w:val="clear" w:color="auto" w:fill="548DD4" w:themeFill="text2" w:themeFillTint="99"/>
          </w:tcPr>
          <w:p w:rsidR="00EC4A4C" w:rsidRDefault="00EC4A4C" w:rsidP="00250778">
            <w:pPr>
              <w:ind w:right="-76"/>
              <w:rPr>
                <w:rFonts w:ascii="Arial" w:hAnsi="Arial" w:cs="Arial"/>
                <w:sz w:val="24"/>
              </w:rPr>
            </w:pPr>
            <w:r>
              <w:rPr>
                <w:rFonts w:ascii="Arial" w:hAnsi="Arial" w:cs="Arial"/>
                <w:sz w:val="24"/>
              </w:rPr>
              <w:t>Name of Practice:</w:t>
            </w:r>
          </w:p>
          <w:p w:rsidR="00EC4A4C" w:rsidRDefault="00EC4A4C" w:rsidP="00250778">
            <w:pPr>
              <w:ind w:right="-76"/>
              <w:rPr>
                <w:rFonts w:ascii="Arial" w:hAnsi="Arial" w:cs="Arial"/>
                <w:sz w:val="24"/>
              </w:rPr>
            </w:pPr>
            <w:r>
              <w:rPr>
                <w:rFonts w:ascii="Arial" w:hAnsi="Arial" w:cs="Arial"/>
                <w:sz w:val="24"/>
              </w:rPr>
              <w:t xml:space="preserve"> </w:t>
            </w:r>
          </w:p>
          <w:p w:rsidR="00EC4A4C" w:rsidRDefault="00EC4A4C" w:rsidP="00250778">
            <w:pPr>
              <w:ind w:right="-76"/>
              <w:rPr>
                <w:rFonts w:ascii="Arial" w:hAnsi="Arial" w:cs="Arial"/>
                <w:sz w:val="24"/>
              </w:rPr>
            </w:pPr>
            <w:r>
              <w:rPr>
                <w:rFonts w:ascii="Arial" w:hAnsi="Arial" w:cs="Arial"/>
                <w:sz w:val="24"/>
              </w:rPr>
              <w:t>Date completed:</w:t>
            </w:r>
          </w:p>
        </w:tc>
        <w:tc>
          <w:tcPr>
            <w:tcW w:w="921" w:type="dxa"/>
            <w:shd w:val="clear" w:color="auto" w:fill="548DD4" w:themeFill="text2" w:themeFillTint="99"/>
          </w:tcPr>
          <w:p w:rsidR="00EC4A4C" w:rsidRDefault="00EC4A4C" w:rsidP="00250778">
            <w:pPr>
              <w:ind w:right="-76"/>
              <w:rPr>
                <w:rFonts w:ascii="Arial" w:hAnsi="Arial" w:cs="Arial"/>
                <w:sz w:val="24"/>
              </w:rPr>
            </w:pPr>
          </w:p>
        </w:tc>
        <w:tc>
          <w:tcPr>
            <w:tcW w:w="921" w:type="dxa"/>
            <w:shd w:val="clear" w:color="auto" w:fill="548DD4" w:themeFill="text2" w:themeFillTint="99"/>
          </w:tcPr>
          <w:p w:rsidR="00EC4A4C" w:rsidRDefault="00EC4A4C" w:rsidP="00573F21">
            <w:pPr>
              <w:ind w:right="-76"/>
              <w:rPr>
                <w:rFonts w:ascii="Arial" w:hAnsi="Arial" w:cs="Arial"/>
                <w:sz w:val="24"/>
              </w:rPr>
            </w:pPr>
          </w:p>
        </w:tc>
        <w:tc>
          <w:tcPr>
            <w:tcW w:w="6237" w:type="dxa"/>
            <w:shd w:val="clear" w:color="auto" w:fill="548DD4" w:themeFill="text2" w:themeFillTint="99"/>
          </w:tcPr>
          <w:p w:rsidR="00EC4A4C" w:rsidRDefault="00EC4A4C" w:rsidP="00573F21">
            <w:pPr>
              <w:ind w:right="-76"/>
              <w:rPr>
                <w:rFonts w:ascii="Arial" w:hAnsi="Arial" w:cs="Arial"/>
                <w:sz w:val="24"/>
              </w:rPr>
            </w:pPr>
            <w:r>
              <w:rPr>
                <w:rFonts w:ascii="Arial" w:hAnsi="Arial" w:cs="Arial"/>
                <w:sz w:val="24"/>
              </w:rPr>
              <w:t>Names of persons completing the assessment:</w:t>
            </w:r>
          </w:p>
        </w:tc>
      </w:tr>
      <w:tr w:rsidR="00250778" w:rsidTr="00B960BD">
        <w:tc>
          <w:tcPr>
            <w:tcW w:w="7514" w:type="dxa"/>
            <w:shd w:val="clear" w:color="auto" w:fill="548DD4" w:themeFill="text2" w:themeFillTint="99"/>
          </w:tcPr>
          <w:p w:rsidR="00250778" w:rsidRDefault="00250778" w:rsidP="00250778">
            <w:pPr>
              <w:ind w:right="-76"/>
              <w:rPr>
                <w:rFonts w:ascii="Arial" w:hAnsi="Arial" w:cs="Arial"/>
                <w:sz w:val="24"/>
              </w:rPr>
            </w:pPr>
            <w:r>
              <w:rPr>
                <w:rFonts w:ascii="Arial" w:hAnsi="Arial" w:cs="Arial"/>
                <w:sz w:val="24"/>
              </w:rPr>
              <w:t>Question</w:t>
            </w:r>
          </w:p>
        </w:tc>
        <w:tc>
          <w:tcPr>
            <w:tcW w:w="921" w:type="dxa"/>
            <w:shd w:val="clear" w:color="auto" w:fill="548DD4" w:themeFill="text2" w:themeFillTint="99"/>
          </w:tcPr>
          <w:p w:rsidR="00250778" w:rsidRPr="00250778" w:rsidRDefault="00250778" w:rsidP="00250778">
            <w:pPr>
              <w:ind w:right="-76"/>
              <w:rPr>
                <w:rFonts w:ascii="Arial" w:hAnsi="Arial" w:cs="Arial"/>
                <w:sz w:val="24"/>
              </w:rPr>
            </w:pPr>
            <w:r>
              <w:rPr>
                <w:rFonts w:ascii="Arial" w:hAnsi="Arial" w:cs="Arial"/>
                <w:sz w:val="24"/>
              </w:rPr>
              <w:t>Yes</w:t>
            </w:r>
          </w:p>
        </w:tc>
        <w:tc>
          <w:tcPr>
            <w:tcW w:w="921" w:type="dxa"/>
            <w:shd w:val="clear" w:color="auto" w:fill="548DD4" w:themeFill="text2" w:themeFillTint="99"/>
          </w:tcPr>
          <w:p w:rsidR="00250778" w:rsidRDefault="00250778" w:rsidP="00573F21">
            <w:pPr>
              <w:ind w:right="-76"/>
              <w:rPr>
                <w:rFonts w:ascii="Arial" w:hAnsi="Arial" w:cs="Arial"/>
                <w:sz w:val="24"/>
              </w:rPr>
            </w:pPr>
            <w:r>
              <w:rPr>
                <w:rFonts w:ascii="Arial" w:hAnsi="Arial" w:cs="Arial"/>
                <w:sz w:val="24"/>
              </w:rPr>
              <w:t>No</w:t>
            </w:r>
          </w:p>
        </w:tc>
        <w:tc>
          <w:tcPr>
            <w:tcW w:w="6237" w:type="dxa"/>
            <w:shd w:val="clear" w:color="auto" w:fill="548DD4" w:themeFill="text2" w:themeFillTint="99"/>
          </w:tcPr>
          <w:p w:rsidR="00250778" w:rsidRDefault="00250778" w:rsidP="00573F21">
            <w:pPr>
              <w:ind w:right="-76"/>
              <w:rPr>
                <w:rFonts w:ascii="Arial" w:hAnsi="Arial" w:cs="Arial"/>
                <w:sz w:val="24"/>
              </w:rPr>
            </w:pPr>
            <w:r>
              <w:rPr>
                <w:rFonts w:ascii="Arial" w:hAnsi="Arial" w:cs="Arial"/>
                <w:sz w:val="24"/>
              </w:rPr>
              <w:t>Comments</w:t>
            </w:r>
          </w:p>
        </w:tc>
      </w:tr>
      <w:tr w:rsidR="00250778" w:rsidTr="00B960BD">
        <w:tc>
          <w:tcPr>
            <w:tcW w:w="7514" w:type="dxa"/>
          </w:tcPr>
          <w:p w:rsidR="00B960BD" w:rsidRPr="00AB352E" w:rsidRDefault="00250778" w:rsidP="00AB352E">
            <w:pPr>
              <w:pStyle w:val="ListParagraph"/>
              <w:numPr>
                <w:ilvl w:val="0"/>
                <w:numId w:val="19"/>
              </w:numPr>
              <w:ind w:right="-76"/>
              <w:rPr>
                <w:rFonts w:ascii="Arial" w:hAnsi="Arial" w:cs="Arial"/>
                <w:sz w:val="24"/>
              </w:rPr>
            </w:pPr>
            <w:r w:rsidRPr="00AB352E">
              <w:rPr>
                <w:rFonts w:ascii="Arial" w:hAnsi="Arial" w:cs="Arial"/>
                <w:sz w:val="24"/>
              </w:rPr>
              <w:t xml:space="preserve">All patients are </w:t>
            </w:r>
            <w:r w:rsidR="00B960BD" w:rsidRPr="00AB352E">
              <w:rPr>
                <w:rFonts w:ascii="Arial" w:hAnsi="Arial" w:cs="Arial"/>
                <w:sz w:val="24"/>
              </w:rPr>
              <w:t xml:space="preserve">being </w:t>
            </w:r>
            <w:r w:rsidRPr="00AB352E">
              <w:rPr>
                <w:rFonts w:ascii="Arial" w:hAnsi="Arial" w:cs="Arial"/>
                <w:sz w:val="24"/>
              </w:rPr>
              <w:t>triaged remotely</w:t>
            </w:r>
            <w:r w:rsidR="00F6143E" w:rsidRPr="00AB352E">
              <w:rPr>
                <w:rFonts w:ascii="Arial" w:hAnsi="Arial" w:cs="Arial"/>
                <w:sz w:val="24"/>
              </w:rPr>
              <w:t>?</w:t>
            </w:r>
          </w:p>
          <w:p w:rsidR="00B960BD" w:rsidRDefault="00B960BD"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E427E0" w:rsidRDefault="00E427E0" w:rsidP="00573F21">
            <w:pPr>
              <w:ind w:right="-76"/>
              <w:rPr>
                <w:rFonts w:ascii="Arial" w:hAnsi="Arial" w:cs="Arial"/>
                <w:sz w:val="24"/>
              </w:rPr>
            </w:pPr>
          </w:p>
        </w:tc>
      </w:tr>
      <w:tr w:rsidR="00250778" w:rsidTr="00B960BD">
        <w:tc>
          <w:tcPr>
            <w:tcW w:w="7514" w:type="dxa"/>
          </w:tcPr>
          <w:p w:rsidR="00DF43C3" w:rsidRPr="00DF43C3" w:rsidRDefault="00DF43C3" w:rsidP="00DF43C3">
            <w:pPr>
              <w:pStyle w:val="ListParagraph"/>
              <w:numPr>
                <w:ilvl w:val="0"/>
                <w:numId w:val="19"/>
              </w:numPr>
              <w:ind w:right="-76"/>
              <w:rPr>
                <w:rFonts w:ascii="Arial" w:hAnsi="Arial" w:cs="Arial"/>
                <w:sz w:val="24"/>
              </w:rPr>
            </w:pPr>
            <w:r w:rsidRPr="00DF43C3">
              <w:rPr>
                <w:rFonts w:ascii="Arial" w:hAnsi="Arial" w:cs="Arial"/>
                <w:sz w:val="24"/>
              </w:rPr>
              <w:t>Both online and remote consultation systems are in place and being used to support total triage, with reasonable adjustments being made for specific groups when necessary (e.g. elderly, hard of hearing, learning disability)</w:t>
            </w:r>
          </w:p>
          <w:p w:rsidR="00DF43C3" w:rsidRPr="00DF43C3" w:rsidRDefault="00DF43C3" w:rsidP="00DF43C3">
            <w:pPr>
              <w:spacing w:after="200" w:line="276" w:lineRule="auto"/>
              <w:ind w:right="-76"/>
              <w:rPr>
                <w:rFonts w:ascii="Arial" w:hAnsi="Arial" w:cs="Arial"/>
                <w:sz w:val="24"/>
              </w:rPr>
            </w:pPr>
            <w:r w:rsidRPr="00DF43C3">
              <w:t xml:space="preserve">             </w:t>
            </w:r>
            <w:hyperlink r:id="rId16" w:history="1">
              <w:r w:rsidRPr="00DF43C3">
                <w:rPr>
                  <w:rFonts w:ascii="Arial" w:hAnsi="Arial" w:cs="Arial"/>
                  <w:color w:val="0000FF" w:themeColor="hyperlink"/>
                  <w:sz w:val="24"/>
                  <w:u w:val="single"/>
                </w:rPr>
                <w:t>Total triage blueprint April 2020</w:t>
              </w:r>
            </w:hyperlink>
            <w:r w:rsidRPr="00DF43C3">
              <w:rPr>
                <w:rFonts w:ascii="Arial" w:hAnsi="Arial" w:cs="Arial"/>
                <w:sz w:val="24"/>
              </w:rPr>
              <w:t xml:space="preserve"> </w:t>
            </w:r>
          </w:p>
          <w:p w:rsidR="008B5178" w:rsidRDefault="008B51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250778" w:rsidRDefault="00250778" w:rsidP="00573F21">
            <w:pPr>
              <w:ind w:right="-76"/>
              <w:rPr>
                <w:rFonts w:ascii="Arial" w:hAnsi="Arial" w:cs="Arial"/>
                <w:sz w:val="24"/>
              </w:rPr>
            </w:pPr>
          </w:p>
        </w:tc>
      </w:tr>
      <w:tr w:rsidR="00250778" w:rsidTr="00B960BD">
        <w:tc>
          <w:tcPr>
            <w:tcW w:w="7514" w:type="dxa"/>
          </w:tcPr>
          <w:p w:rsidR="00DF43C3" w:rsidRPr="00DF43C3" w:rsidRDefault="00DF43C3" w:rsidP="00DF43C3">
            <w:pPr>
              <w:pStyle w:val="ListParagraph"/>
              <w:numPr>
                <w:ilvl w:val="0"/>
                <w:numId w:val="19"/>
              </w:numPr>
              <w:rPr>
                <w:rFonts w:ascii="Arial" w:hAnsi="Arial" w:cs="Arial"/>
                <w:sz w:val="24"/>
              </w:rPr>
            </w:pPr>
            <w:r w:rsidRPr="00DF43C3">
              <w:rPr>
                <w:rFonts w:ascii="Arial" w:hAnsi="Arial" w:cs="Arial"/>
                <w:sz w:val="24"/>
              </w:rPr>
              <w:t>A video consultation solution is available for all clinicians and offered to patients when appropriate?  If not what are the barriers preventing this? (e.g. IT equipment, internet issues)</w:t>
            </w:r>
          </w:p>
          <w:p w:rsidR="00B960BD" w:rsidRPr="00AB352E" w:rsidRDefault="00B960BD" w:rsidP="00DF43C3">
            <w:pPr>
              <w:pStyle w:val="ListParagraph"/>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250778" w:rsidRDefault="00250778" w:rsidP="00573F21">
            <w:pPr>
              <w:ind w:right="-76"/>
              <w:rPr>
                <w:rFonts w:ascii="Arial" w:hAnsi="Arial" w:cs="Arial"/>
                <w:sz w:val="24"/>
              </w:rPr>
            </w:pPr>
          </w:p>
        </w:tc>
      </w:tr>
      <w:tr w:rsidR="00250778" w:rsidTr="00B960BD">
        <w:tc>
          <w:tcPr>
            <w:tcW w:w="7514" w:type="dxa"/>
          </w:tcPr>
          <w:p w:rsidR="00331B7E" w:rsidRDefault="00D03A31" w:rsidP="00DF43C3">
            <w:pPr>
              <w:pStyle w:val="ListParagraph"/>
              <w:numPr>
                <w:ilvl w:val="0"/>
                <w:numId w:val="19"/>
              </w:numPr>
              <w:ind w:right="-76"/>
              <w:rPr>
                <w:rFonts w:ascii="Arial" w:hAnsi="Arial" w:cs="Arial"/>
                <w:sz w:val="24"/>
              </w:rPr>
            </w:pPr>
            <w:r w:rsidRPr="00AB352E">
              <w:rPr>
                <w:rFonts w:ascii="Arial" w:hAnsi="Arial" w:cs="Arial"/>
                <w:sz w:val="24"/>
              </w:rPr>
              <w:t xml:space="preserve">Where possible, </w:t>
            </w:r>
            <w:r w:rsidR="00331B7E">
              <w:rPr>
                <w:rFonts w:ascii="Arial" w:hAnsi="Arial" w:cs="Arial"/>
                <w:sz w:val="24"/>
              </w:rPr>
              <w:t xml:space="preserve">clinical and non-clinical </w:t>
            </w:r>
            <w:r w:rsidRPr="00AB352E">
              <w:rPr>
                <w:rFonts w:ascii="Arial" w:hAnsi="Arial" w:cs="Arial"/>
                <w:sz w:val="24"/>
              </w:rPr>
              <w:t xml:space="preserve">staff </w:t>
            </w:r>
            <w:r w:rsidR="00F6143E" w:rsidRPr="00AB352E">
              <w:rPr>
                <w:rFonts w:ascii="Arial" w:hAnsi="Arial" w:cs="Arial"/>
                <w:sz w:val="24"/>
              </w:rPr>
              <w:t xml:space="preserve">can be enabled to work remotely?   </w:t>
            </w:r>
            <w:r w:rsidR="00E64623" w:rsidRPr="00AB352E">
              <w:rPr>
                <w:rFonts w:ascii="Arial" w:hAnsi="Arial" w:cs="Arial"/>
                <w:sz w:val="24"/>
              </w:rPr>
              <w:t xml:space="preserve">                   </w:t>
            </w:r>
          </w:p>
          <w:p w:rsidR="00B960BD" w:rsidRPr="00AB352E" w:rsidRDefault="00E64623" w:rsidP="00331B7E">
            <w:pPr>
              <w:pStyle w:val="ListParagraph"/>
              <w:ind w:right="-76"/>
              <w:rPr>
                <w:rFonts w:ascii="Arial" w:hAnsi="Arial" w:cs="Arial"/>
                <w:sz w:val="24"/>
              </w:rPr>
            </w:pPr>
            <w:r w:rsidRPr="00AB352E">
              <w:rPr>
                <w:rFonts w:ascii="Arial" w:hAnsi="Arial" w:cs="Arial"/>
                <w:sz w:val="24"/>
              </w:rPr>
              <w:t>If no</w:t>
            </w:r>
            <w:r w:rsidR="00E06D7D" w:rsidRPr="00AB352E">
              <w:rPr>
                <w:rFonts w:ascii="Arial" w:hAnsi="Arial" w:cs="Arial"/>
                <w:sz w:val="24"/>
              </w:rPr>
              <w:t>,</w:t>
            </w:r>
            <w:r w:rsidRPr="00AB352E">
              <w:rPr>
                <w:rFonts w:ascii="Arial" w:hAnsi="Arial" w:cs="Arial"/>
                <w:sz w:val="24"/>
              </w:rPr>
              <w:t xml:space="preserve"> please </w:t>
            </w:r>
            <w:proofErr w:type="gramStart"/>
            <w:r w:rsidR="00DF43C3" w:rsidRPr="00AB352E">
              <w:rPr>
                <w:rFonts w:ascii="Arial" w:hAnsi="Arial" w:cs="Arial"/>
                <w:sz w:val="24"/>
              </w:rPr>
              <w:t>advise</w:t>
            </w:r>
            <w:proofErr w:type="gramEnd"/>
            <w:r w:rsidRPr="00AB352E">
              <w:rPr>
                <w:rFonts w:ascii="Arial" w:hAnsi="Arial" w:cs="Arial"/>
                <w:sz w:val="24"/>
              </w:rPr>
              <w:t xml:space="preserve"> of </w:t>
            </w:r>
            <w:r w:rsidR="000A7002" w:rsidRPr="00AB352E">
              <w:rPr>
                <w:rFonts w:ascii="Arial" w:hAnsi="Arial" w:cs="Arial"/>
                <w:sz w:val="24"/>
              </w:rPr>
              <w:t xml:space="preserve">any barriers to staff </w:t>
            </w:r>
            <w:r w:rsidRPr="00AB352E">
              <w:rPr>
                <w:rFonts w:ascii="Arial" w:hAnsi="Arial" w:cs="Arial"/>
                <w:sz w:val="24"/>
              </w:rPr>
              <w:t>working remotely in the comments column.</w:t>
            </w:r>
          </w:p>
          <w:p w:rsidR="008B5178" w:rsidRDefault="003F0065" w:rsidP="00A837E6">
            <w:pPr>
              <w:ind w:left="737" w:right="-76"/>
              <w:rPr>
                <w:rFonts w:ascii="Arial" w:hAnsi="Arial" w:cs="Arial"/>
                <w:sz w:val="24"/>
              </w:rPr>
            </w:pPr>
            <w:hyperlink r:id="rId17" w:history="1">
              <w:r w:rsidR="008B5178">
                <w:rPr>
                  <w:rStyle w:val="Hyperlink"/>
                  <w:rFonts w:ascii="Arial" w:hAnsi="Arial" w:cs="Arial"/>
                  <w:sz w:val="24"/>
                </w:rPr>
                <w:t xml:space="preserve">Remote working in primary care </w:t>
              </w:r>
              <w:proofErr w:type="spellStart"/>
              <w:r w:rsidR="008B5178">
                <w:rPr>
                  <w:rStyle w:val="Hyperlink"/>
                  <w:rFonts w:ascii="Arial" w:hAnsi="Arial" w:cs="Arial"/>
                  <w:sz w:val="24"/>
                </w:rPr>
                <w:t>gp</w:t>
              </w:r>
              <w:proofErr w:type="spellEnd"/>
              <w:r w:rsidR="008B5178">
                <w:rPr>
                  <w:rStyle w:val="Hyperlink"/>
                  <w:rFonts w:ascii="Arial" w:hAnsi="Arial" w:cs="Arial"/>
                  <w:sz w:val="24"/>
                </w:rPr>
                <w:t xml:space="preserve"> practices during covid-19</w:t>
              </w:r>
            </w:hyperlink>
            <w:r w:rsidR="008B5178">
              <w:rPr>
                <w:rFonts w:ascii="Arial" w:hAnsi="Arial" w:cs="Arial"/>
                <w:sz w:val="24"/>
              </w:rPr>
              <w:t xml:space="preserve"> </w:t>
            </w: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1805EC" w:rsidRDefault="001805EC" w:rsidP="001805EC">
            <w:pPr>
              <w:ind w:right="-76"/>
              <w:rPr>
                <w:rFonts w:ascii="Arial" w:hAnsi="Arial" w:cs="Arial"/>
                <w:sz w:val="24"/>
              </w:rPr>
            </w:pPr>
          </w:p>
        </w:tc>
      </w:tr>
      <w:tr w:rsidR="00250778" w:rsidTr="00B960BD">
        <w:tc>
          <w:tcPr>
            <w:tcW w:w="7514" w:type="dxa"/>
          </w:tcPr>
          <w:p w:rsidR="00DF43C3" w:rsidRPr="00DF43C3" w:rsidRDefault="00DF43C3" w:rsidP="00DF43C3">
            <w:pPr>
              <w:pStyle w:val="ListParagraph"/>
              <w:numPr>
                <w:ilvl w:val="0"/>
                <w:numId w:val="19"/>
              </w:numPr>
              <w:rPr>
                <w:rFonts w:ascii="Arial" w:hAnsi="Arial" w:cs="Arial"/>
                <w:sz w:val="24"/>
              </w:rPr>
            </w:pPr>
            <w:r w:rsidRPr="00DF43C3">
              <w:rPr>
                <w:rFonts w:ascii="Arial" w:hAnsi="Arial" w:cs="Arial"/>
                <w:sz w:val="24"/>
              </w:rPr>
              <w:t xml:space="preserve">The practice can safely separate different patient cohorts: patients with symptoms of COVID-19 and the wider population, including </w:t>
            </w:r>
            <w:r>
              <w:rPr>
                <w:rFonts w:ascii="Arial" w:hAnsi="Arial" w:cs="Arial"/>
                <w:sz w:val="24"/>
              </w:rPr>
              <w:t>the pathway</w:t>
            </w:r>
            <w:r w:rsidRPr="00DF43C3">
              <w:rPr>
                <w:rFonts w:ascii="Arial" w:hAnsi="Arial" w:cs="Arial"/>
                <w:sz w:val="24"/>
              </w:rPr>
              <w:t xml:space="preserve"> for shielded patients? (Point 5 in appendix B of:</w:t>
            </w:r>
            <w:r>
              <w:rPr>
                <w:rFonts w:ascii="Arial" w:hAnsi="Arial" w:cs="Arial"/>
                <w:sz w:val="24"/>
              </w:rPr>
              <w:t xml:space="preserve"> </w:t>
            </w:r>
            <w:hyperlink r:id="rId18" w:history="1">
              <w:r w:rsidR="00E0420C">
                <w:rPr>
                  <w:rStyle w:val="Hyperlink"/>
                  <w:rFonts w:ascii="Arial" w:hAnsi="Arial" w:cs="Arial"/>
                  <w:sz w:val="24"/>
                </w:rPr>
                <w:t>NHS update on shielding June 2020</w:t>
              </w:r>
            </w:hyperlink>
            <w:r>
              <w:rPr>
                <w:rFonts w:ascii="Arial" w:hAnsi="Arial" w:cs="Arial"/>
                <w:sz w:val="24"/>
              </w:rPr>
              <w:t xml:space="preserve"> </w:t>
            </w:r>
            <w:r w:rsidRPr="00DF43C3">
              <w:rPr>
                <w:rFonts w:ascii="Arial" w:hAnsi="Arial" w:cs="Arial"/>
                <w:sz w:val="24"/>
              </w:rPr>
              <w:t xml:space="preserve"> )</w:t>
            </w:r>
          </w:p>
          <w:p w:rsidR="00BE7430" w:rsidRDefault="00D03A31" w:rsidP="00F6143E">
            <w:pPr>
              <w:ind w:right="-76"/>
              <w:rPr>
                <w:rFonts w:ascii="Arial" w:hAnsi="Arial" w:cs="Arial"/>
                <w:sz w:val="24"/>
              </w:rPr>
            </w:pPr>
            <w:r>
              <w:rPr>
                <w:rFonts w:ascii="Arial" w:hAnsi="Arial" w:cs="Arial"/>
                <w:sz w:val="24"/>
              </w:rPr>
              <w:t>Please describe this process in the comments column</w:t>
            </w:r>
            <w:r w:rsidR="004F0E3D">
              <w:rPr>
                <w:rFonts w:ascii="Arial" w:hAnsi="Arial" w:cs="Arial"/>
                <w:sz w:val="24"/>
              </w:rPr>
              <w:t xml:space="preserve"> outlining any areas of concern</w:t>
            </w:r>
            <w:r>
              <w:rPr>
                <w:rFonts w:ascii="Arial" w:hAnsi="Arial" w:cs="Arial"/>
                <w:sz w:val="24"/>
              </w:rPr>
              <w:t>.</w:t>
            </w:r>
          </w:p>
          <w:p w:rsidR="00BE7430" w:rsidRDefault="00BE7430" w:rsidP="00F6143E">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1805EC" w:rsidRDefault="001805EC" w:rsidP="00573F21">
            <w:pPr>
              <w:ind w:right="-76"/>
              <w:rPr>
                <w:rFonts w:ascii="Arial" w:hAnsi="Arial" w:cs="Arial"/>
                <w:sz w:val="24"/>
              </w:rPr>
            </w:pPr>
          </w:p>
        </w:tc>
      </w:tr>
      <w:tr w:rsidR="00250778" w:rsidTr="00B960BD">
        <w:tc>
          <w:tcPr>
            <w:tcW w:w="7514" w:type="dxa"/>
          </w:tcPr>
          <w:p w:rsidR="00F6143E" w:rsidRPr="00AB352E" w:rsidRDefault="00D03A31" w:rsidP="00DF43C3">
            <w:pPr>
              <w:pStyle w:val="ListParagraph"/>
              <w:numPr>
                <w:ilvl w:val="0"/>
                <w:numId w:val="19"/>
              </w:numPr>
              <w:ind w:right="-76"/>
              <w:rPr>
                <w:rFonts w:ascii="Arial" w:hAnsi="Arial" w:cs="Arial"/>
                <w:sz w:val="24"/>
              </w:rPr>
            </w:pPr>
            <w:r w:rsidRPr="00AB352E">
              <w:rPr>
                <w:rFonts w:ascii="Arial" w:hAnsi="Arial" w:cs="Arial"/>
                <w:sz w:val="24"/>
              </w:rPr>
              <w:t>Staff can</w:t>
            </w:r>
            <w:r w:rsidR="00EC4A4C" w:rsidRPr="00AB352E">
              <w:rPr>
                <w:rFonts w:ascii="Arial" w:hAnsi="Arial" w:cs="Arial"/>
                <w:sz w:val="24"/>
              </w:rPr>
              <w:t xml:space="preserve"> be allocated to cohorts of</w:t>
            </w:r>
            <w:r w:rsidRPr="00AB352E">
              <w:rPr>
                <w:rFonts w:ascii="Arial" w:hAnsi="Arial" w:cs="Arial"/>
                <w:sz w:val="24"/>
              </w:rPr>
              <w:t xml:space="preserve"> patients with symptoms of COVID-19 or other</w:t>
            </w:r>
            <w:r w:rsidR="00F6143E" w:rsidRPr="00AB352E">
              <w:rPr>
                <w:rFonts w:ascii="Arial" w:hAnsi="Arial" w:cs="Arial"/>
                <w:sz w:val="24"/>
              </w:rPr>
              <w:t xml:space="preserve"> patient groups, where possible?</w:t>
            </w:r>
            <w:r w:rsidRPr="00AB352E">
              <w:rPr>
                <w:rFonts w:ascii="Arial" w:hAnsi="Arial" w:cs="Arial"/>
                <w:sz w:val="24"/>
              </w:rPr>
              <w:t xml:space="preserve">  </w:t>
            </w:r>
          </w:p>
          <w:p w:rsidR="00FC693D" w:rsidRDefault="00AB352E" w:rsidP="00F6143E">
            <w:pPr>
              <w:ind w:right="-76"/>
              <w:rPr>
                <w:rFonts w:ascii="Arial" w:hAnsi="Arial" w:cs="Arial"/>
                <w:sz w:val="24"/>
              </w:rPr>
            </w:pPr>
            <w:r>
              <w:rPr>
                <w:rFonts w:ascii="Arial" w:hAnsi="Arial" w:cs="Arial"/>
                <w:sz w:val="24"/>
              </w:rPr>
              <w:t xml:space="preserve">           </w:t>
            </w:r>
            <w:r w:rsidR="00D03A31">
              <w:rPr>
                <w:rFonts w:ascii="Arial" w:hAnsi="Arial" w:cs="Arial"/>
                <w:sz w:val="24"/>
              </w:rPr>
              <w:t>Please describe this process in the comments column.</w:t>
            </w: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250778" w:rsidRDefault="00250778" w:rsidP="00573F21">
            <w:pPr>
              <w:ind w:right="-76"/>
              <w:rPr>
                <w:rFonts w:ascii="Arial" w:hAnsi="Arial" w:cs="Arial"/>
                <w:sz w:val="24"/>
              </w:rPr>
            </w:pPr>
          </w:p>
        </w:tc>
      </w:tr>
      <w:tr w:rsidR="00250778" w:rsidTr="00B960BD">
        <w:tc>
          <w:tcPr>
            <w:tcW w:w="7514" w:type="dxa"/>
          </w:tcPr>
          <w:p w:rsidR="00A837E6" w:rsidRDefault="008B7D4E" w:rsidP="00DF43C3">
            <w:pPr>
              <w:pStyle w:val="ListParagraph"/>
              <w:numPr>
                <w:ilvl w:val="0"/>
                <w:numId w:val="19"/>
              </w:numPr>
              <w:ind w:right="-76"/>
              <w:rPr>
                <w:rFonts w:ascii="Arial" w:hAnsi="Arial" w:cs="Arial"/>
                <w:sz w:val="24"/>
              </w:rPr>
            </w:pPr>
            <w:r w:rsidRPr="00AB352E">
              <w:rPr>
                <w:rFonts w:ascii="Arial" w:hAnsi="Arial" w:cs="Arial"/>
                <w:sz w:val="24"/>
              </w:rPr>
              <w:t>All s</w:t>
            </w:r>
            <w:r w:rsidR="00B960BD" w:rsidRPr="00AB352E">
              <w:rPr>
                <w:rFonts w:ascii="Arial" w:hAnsi="Arial" w:cs="Arial"/>
                <w:sz w:val="24"/>
              </w:rPr>
              <w:t xml:space="preserve">taff are risk assessed to identify those at increased risk </w:t>
            </w:r>
            <w:r w:rsidRPr="00AB352E">
              <w:rPr>
                <w:rFonts w:ascii="Arial" w:hAnsi="Arial" w:cs="Arial"/>
                <w:sz w:val="24"/>
              </w:rPr>
              <w:t xml:space="preserve">of contracting the virus and those at increased risk of complications </w:t>
            </w:r>
            <w:r w:rsidR="00B960BD" w:rsidRPr="00AB352E">
              <w:rPr>
                <w:rFonts w:ascii="Arial" w:hAnsi="Arial" w:cs="Arial"/>
                <w:sz w:val="24"/>
              </w:rPr>
              <w:t>from COVID-19</w:t>
            </w:r>
            <w:r w:rsidR="00E64623" w:rsidRPr="00AB352E">
              <w:rPr>
                <w:rFonts w:ascii="Arial" w:hAnsi="Arial" w:cs="Arial"/>
                <w:sz w:val="24"/>
              </w:rPr>
              <w:t>,</w:t>
            </w:r>
            <w:r w:rsidR="00B960BD" w:rsidRPr="00AB352E">
              <w:rPr>
                <w:rFonts w:ascii="Arial" w:hAnsi="Arial" w:cs="Arial"/>
                <w:sz w:val="24"/>
              </w:rPr>
              <w:t xml:space="preserve"> as per current guidance</w:t>
            </w:r>
            <w:r w:rsidR="00EF2EC8" w:rsidRPr="00AB352E">
              <w:rPr>
                <w:rFonts w:ascii="Arial" w:hAnsi="Arial" w:cs="Arial"/>
                <w:sz w:val="24"/>
              </w:rPr>
              <w:t xml:space="preserve"> (BAME staff and those with </w:t>
            </w:r>
            <w:r w:rsidR="00F6143E" w:rsidRPr="00AB352E">
              <w:rPr>
                <w:rFonts w:ascii="Arial" w:hAnsi="Arial" w:cs="Arial"/>
                <w:sz w:val="24"/>
              </w:rPr>
              <w:t>underlying</w:t>
            </w:r>
            <w:r w:rsidR="00EF2EC8" w:rsidRPr="00AB352E">
              <w:rPr>
                <w:rFonts w:ascii="Arial" w:hAnsi="Arial" w:cs="Arial"/>
                <w:sz w:val="24"/>
              </w:rPr>
              <w:t xml:space="preserve"> health conditions</w:t>
            </w:r>
            <w:r w:rsidR="00E64623" w:rsidRPr="00AB352E">
              <w:rPr>
                <w:rFonts w:ascii="Arial" w:hAnsi="Arial" w:cs="Arial"/>
                <w:sz w:val="24"/>
              </w:rPr>
              <w:t xml:space="preserve">, and plans </w:t>
            </w:r>
            <w:r w:rsidRPr="00AB352E">
              <w:rPr>
                <w:rFonts w:ascii="Arial" w:hAnsi="Arial" w:cs="Arial"/>
                <w:sz w:val="24"/>
              </w:rPr>
              <w:t>are in place to mitigate this</w:t>
            </w:r>
            <w:r w:rsidR="00F6143E" w:rsidRPr="00AB352E">
              <w:rPr>
                <w:rFonts w:ascii="Arial" w:hAnsi="Arial" w:cs="Arial"/>
                <w:sz w:val="24"/>
              </w:rPr>
              <w:t>?</w:t>
            </w:r>
          </w:p>
          <w:p w:rsidR="00B960BD" w:rsidRPr="00A837E6" w:rsidRDefault="003F0065" w:rsidP="00A837E6">
            <w:pPr>
              <w:pStyle w:val="ListParagraph"/>
              <w:ind w:right="-76"/>
              <w:rPr>
                <w:rFonts w:ascii="Arial" w:hAnsi="Arial" w:cs="Arial"/>
                <w:sz w:val="24"/>
              </w:rPr>
            </w:pPr>
            <w:hyperlink r:id="rId19" w:history="1">
              <w:r w:rsidR="00550AF0" w:rsidRPr="00A837E6">
                <w:rPr>
                  <w:rStyle w:val="Hyperlink"/>
                  <w:rFonts w:ascii="Arial" w:hAnsi="Arial" w:cs="Arial"/>
                  <w:sz w:val="24"/>
                </w:rPr>
                <w:t>NHS employers.org - Covid19 health safety and wellbeing/risk assessments for staff</w:t>
              </w:r>
            </w:hyperlink>
            <w:r w:rsidR="00550AF0" w:rsidRPr="00A837E6">
              <w:rPr>
                <w:rFonts w:ascii="Arial" w:hAnsi="Arial" w:cs="Arial"/>
                <w:sz w:val="24"/>
              </w:rPr>
              <w:t xml:space="preserve"> </w:t>
            </w: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250778" w:rsidRPr="008B7D4E" w:rsidRDefault="00250778" w:rsidP="00573F21">
            <w:pPr>
              <w:ind w:right="-76"/>
              <w:rPr>
                <w:rFonts w:ascii="Arial" w:hAnsi="Arial" w:cs="Arial"/>
                <w:color w:val="FF0000"/>
                <w:sz w:val="24"/>
              </w:rPr>
            </w:pPr>
          </w:p>
        </w:tc>
      </w:tr>
      <w:tr w:rsidR="00250778" w:rsidTr="00B960BD">
        <w:tc>
          <w:tcPr>
            <w:tcW w:w="7514" w:type="dxa"/>
          </w:tcPr>
          <w:p w:rsidR="00E64623" w:rsidRPr="00AB352E" w:rsidRDefault="00B960BD" w:rsidP="00DF43C3">
            <w:pPr>
              <w:pStyle w:val="ListParagraph"/>
              <w:numPr>
                <w:ilvl w:val="0"/>
                <w:numId w:val="19"/>
              </w:numPr>
              <w:ind w:right="-76"/>
              <w:rPr>
                <w:rFonts w:ascii="Arial" w:hAnsi="Arial" w:cs="Arial"/>
                <w:sz w:val="24"/>
              </w:rPr>
            </w:pPr>
            <w:proofErr w:type="gramStart"/>
            <w:r w:rsidRPr="00AB352E">
              <w:rPr>
                <w:rFonts w:ascii="Arial" w:hAnsi="Arial" w:cs="Arial"/>
                <w:sz w:val="24"/>
              </w:rPr>
              <w:t>Staff are</w:t>
            </w:r>
            <w:proofErr w:type="gramEnd"/>
            <w:r w:rsidRPr="00AB352E">
              <w:rPr>
                <w:rFonts w:ascii="Arial" w:hAnsi="Arial" w:cs="Arial"/>
                <w:sz w:val="24"/>
              </w:rPr>
              <w:t xml:space="preserve"> trained</w:t>
            </w:r>
            <w:r w:rsidR="00972D1E" w:rsidRPr="00AB352E">
              <w:rPr>
                <w:rFonts w:ascii="Arial" w:hAnsi="Arial" w:cs="Arial"/>
                <w:sz w:val="24"/>
              </w:rPr>
              <w:t xml:space="preserve"> and competent</w:t>
            </w:r>
            <w:r w:rsidRPr="00AB352E">
              <w:rPr>
                <w:rFonts w:ascii="Arial" w:hAnsi="Arial" w:cs="Arial"/>
                <w:sz w:val="24"/>
              </w:rPr>
              <w:t xml:space="preserve"> in </w:t>
            </w:r>
            <w:r w:rsidR="008B7D4E" w:rsidRPr="00AB352E">
              <w:rPr>
                <w:rFonts w:ascii="Arial" w:hAnsi="Arial" w:cs="Arial"/>
                <w:sz w:val="24"/>
              </w:rPr>
              <w:t xml:space="preserve">current </w:t>
            </w:r>
            <w:r w:rsidRPr="00AB352E">
              <w:rPr>
                <w:rFonts w:ascii="Arial" w:hAnsi="Arial" w:cs="Arial"/>
                <w:sz w:val="24"/>
              </w:rPr>
              <w:t>relevant infection prevention and control</w:t>
            </w:r>
            <w:r w:rsidR="00E64623" w:rsidRPr="00AB352E">
              <w:rPr>
                <w:rFonts w:ascii="Arial" w:hAnsi="Arial" w:cs="Arial"/>
                <w:sz w:val="24"/>
              </w:rPr>
              <w:t xml:space="preserve"> (IPC)</w:t>
            </w:r>
            <w:r w:rsidRPr="00AB352E">
              <w:rPr>
                <w:rFonts w:ascii="Arial" w:hAnsi="Arial" w:cs="Arial"/>
                <w:sz w:val="24"/>
              </w:rPr>
              <w:t xml:space="preserve"> guidance</w:t>
            </w:r>
            <w:r w:rsidR="008B7D4E" w:rsidRPr="00AB352E">
              <w:rPr>
                <w:rFonts w:ascii="Arial" w:hAnsi="Arial" w:cs="Arial"/>
                <w:sz w:val="24"/>
              </w:rPr>
              <w:t xml:space="preserve"> including donning and doffi</w:t>
            </w:r>
            <w:r w:rsidR="00B528FC" w:rsidRPr="00AB352E">
              <w:rPr>
                <w:rFonts w:ascii="Arial" w:hAnsi="Arial" w:cs="Arial"/>
                <w:sz w:val="24"/>
              </w:rPr>
              <w:t>ng of PPE</w:t>
            </w:r>
            <w:r w:rsidR="00F6143E" w:rsidRPr="00AB352E">
              <w:rPr>
                <w:rFonts w:ascii="Arial" w:hAnsi="Arial" w:cs="Arial"/>
                <w:sz w:val="24"/>
              </w:rPr>
              <w:t xml:space="preserve">?  </w:t>
            </w:r>
            <w:r w:rsidR="00B528FC" w:rsidRPr="00AB352E">
              <w:rPr>
                <w:rFonts w:ascii="Arial" w:hAnsi="Arial" w:cs="Arial"/>
                <w:sz w:val="24"/>
              </w:rPr>
              <w:t>E</w:t>
            </w:r>
            <w:r w:rsidR="00F6143E" w:rsidRPr="00AB352E">
              <w:rPr>
                <w:rFonts w:ascii="Arial" w:hAnsi="Arial" w:cs="Arial"/>
                <w:sz w:val="24"/>
              </w:rPr>
              <w:t>.</w:t>
            </w:r>
            <w:r w:rsidR="00B528FC" w:rsidRPr="00AB352E">
              <w:rPr>
                <w:rFonts w:ascii="Arial" w:hAnsi="Arial" w:cs="Arial"/>
                <w:sz w:val="24"/>
              </w:rPr>
              <w:t>g</w:t>
            </w:r>
            <w:r w:rsidR="00F6143E" w:rsidRPr="00AB352E">
              <w:rPr>
                <w:rFonts w:ascii="Arial" w:hAnsi="Arial" w:cs="Arial"/>
                <w:sz w:val="24"/>
              </w:rPr>
              <w:t>. h</w:t>
            </w:r>
            <w:r w:rsidR="008B7D4E" w:rsidRPr="00AB352E">
              <w:rPr>
                <w:rFonts w:ascii="Arial" w:hAnsi="Arial" w:cs="Arial"/>
                <w:sz w:val="24"/>
              </w:rPr>
              <w:t xml:space="preserve">and washing, bare below the elbows, cleaning of rooms, disposal of </w:t>
            </w:r>
            <w:r w:rsidR="00B528FC" w:rsidRPr="00AB352E">
              <w:rPr>
                <w:rFonts w:ascii="Arial" w:hAnsi="Arial" w:cs="Arial"/>
                <w:sz w:val="24"/>
              </w:rPr>
              <w:t xml:space="preserve">clinical </w:t>
            </w:r>
            <w:r w:rsidR="008B7D4E" w:rsidRPr="00AB352E">
              <w:rPr>
                <w:rFonts w:ascii="Arial" w:hAnsi="Arial" w:cs="Arial"/>
                <w:sz w:val="24"/>
              </w:rPr>
              <w:t>waste</w:t>
            </w:r>
          </w:p>
          <w:p w:rsidR="0091510A" w:rsidRDefault="00AB352E" w:rsidP="00F6143E">
            <w:pPr>
              <w:ind w:right="-76"/>
              <w:rPr>
                <w:rFonts w:ascii="Arial" w:hAnsi="Arial" w:cs="Arial"/>
                <w:sz w:val="24"/>
              </w:rPr>
            </w:pPr>
            <w:r>
              <w:t xml:space="preserve">              </w:t>
            </w:r>
            <w:hyperlink r:id="rId20" w:history="1">
              <w:r w:rsidR="00BA36C3">
                <w:rPr>
                  <w:rStyle w:val="Hyperlink"/>
                  <w:rFonts w:ascii="Arial" w:hAnsi="Arial" w:cs="Arial"/>
                  <w:sz w:val="24"/>
                </w:rPr>
                <w:t>Coronavirus infection prevention and control</w:t>
              </w:r>
            </w:hyperlink>
            <w:r w:rsidR="00BA36C3">
              <w:rPr>
                <w:rFonts w:ascii="Arial" w:hAnsi="Arial" w:cs="Arial"/>
                <w:sz w:val="24"/>
              </w:rPr>
              <w:t xml:space="preserve"> </w:t>
            </w:r>
          </w:p>
          <w:p w:rsidR="007C570D" w:rsidRDefault="007C570D" w:rsidP="00DE5669">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921" w:type="dxa"/>
          </w:tcPr>
          <w:p w:rsidR="00250778" w:rsidRDefault="00250778" w:rsidP="00573F21">
            <w:pPr>
              <w:ind w:right="-76"/>
              <w:rPr>
                <w:rFonts w:ascii="Arial" w:hAnsi="Arial" w:cs="Arial"/>
                <w:sz w:val="24"/>
              </w:rPr>
            </w:pPr>
          </w:p>
        </w:tc>
        <w:tc>
          <w:tcPr>
            <w:tcW w:w="6237" w:type="dxa"/>
          </w:tcPr>
          <w:p w:rsidR="00250778" w:rsidRDefault="00250778" w:rsidP="00573F21">
            <w:pPr>
              <w:ind w:right="-76"/>
              <w:rPr>
                <w:rFonts w:ascii="Arial" w:hAnsi="Arial" w:cs="Arial"/>
                <w:sz w:val="24"/>
              </w:rPr>
            </w:pPr>
          </w:p>
        </w:tc>
      </w:tr>
      <w:tr w:rsidR="00972D1E" w:rsidTr="00B960BD">
        <w:tc>
          <w:tcPr>
            <w:tcW w:w="7514" w:type="dxa"/>
          </w:tcPr>
          <w:p w:rsidR="007C570D" w:rsidRDefault="00FB6A8C" w:rsidP="00DF43C3">
            <w:pPr>
              <w:pStyle w:val="ListParagraph"/>
              <w:numPr>
                <w:ilvl w:val="0"/>
                <w:numId w:val="19"/>
              </w:numPr>
              <w:ind w:right="-76"/>
              <w:rPr>
                <w:rFonts w:ascii="Arial" w:hAnsi="Arial" w:cs="Arial"/>
                <w:sz w:val="24"/>
              </w:rPr>
            </w:pPr>
            <w:r w:rsidRPr="00AB352E">
              <w:rPr>
                <w:rFonts w:ascii="Arial" w:hAnsi="Arial" w:cs="Arial"/>
                <w:sz w:val="24"/>
              </w:rPr>
              <w:t xml:space="preserve">Consultation rooms comply with IPC guidance (e.g. no </w:t>
            </w:r>
          </w:p>
          <w:p w:rsidR="00972D1E" w:rsidRPr="00AB352E" w:rsidRDefault="00FB6A8C" w:rsidP="007C570D">
            <w:pPr>
              <w:pStyle w:val="ListParagraph"/>
              <w:ind w:right="-76"/>
              <w:rPr>
                <w:rFonts w:ascii="Arial" w:hAnsi="Arial" w:cs="Arial"/>
                <w:sz w:val="24"/>
              </w:rPr>
            </w:pPr>
            <w:proofErr w:type="gramStart"/>
            <w:r w:rsidRPr="00AB352E">
              <w:rPr>
                <w:rFonts w:ascii="Arial" w:hAnsi="Arial" w:cs="Arial"/>
                <w:sz w:val="24"/>
              </w:rPr>
              <w:t>paperwork</w:t>
            </w:r>
            <w:proofErr w:type="gramEnd"/>
            <w:r w:rsidRPr="00AB352E">
              <w:rPr>
                <w:rFonts w:ascii="Arial" w:hAnsi="Arial" w:cs="Arial"/>
                <w:sz w:val="24"/>
              </w:rPr>
              <w:t xml:space="preserve"> or fabric fixtures in the consultation room) and cleaning/waste disposal is undertaken after each C</w:t>
            </w:r>
            <w:r w:rsidR="00F6143E" w:rsidRPr="00AB352E">
              <w:rPr>
                <w:rFonts w:ascii="Arial" w:hAnsi="Arial" w:cs="Arial"/>
                <w:sz w:val="24"/>
              </w:rPr>
              <w:t>OVID-19 patient as per guidance?</w:t>
            </w:r>
          </w:p>
          <w:p w:rsidR="00F710FB" w:rsidRDefault="00F710FB" w:rsidP="00B960BD">
            <w:pPr>
              <w:ind w:right="-76"/>
              <w:rPr>
                <w:rFonts w:ascii="Arial" w:hAnsi="Arial" w:cs="Arial"/>
                <w:sz w:val="24"/>
              </w:rPr>
            </w:pPr>
          </w:p>
        </w:tc>
        <w:tc>
          <w:tcPr>
            <w:tcW w:w="921" w:type="dxa"/>
          </w:tcPr>
          <w:p w:rsidR="00972D1E" w:rsidRDefault="00972D1E" w:rsidP="00573F21">
            <w:pPr>
              <w:ind w:right="-76"/>
              <w:rPr>
                <w:rFonts w:ascii="Arial" w:hAnsi="Arial" w:cs="Arial"/>
                <w:sz w:val="24"/>
              </w:rPr>
            </w:pPr>
          </w:p>
        </w:tc>
        <w:tc>
          <w:tcPr>
            <w:tcW w:w="921" w:type="dxa"/>
          </w:tcPr>
          <w:p w:rsidR="00972D1E" w:rsidRDefault="00972D1E" w:rsidP="00573F21">
            <w:pPr>
              <w:ind w:right="-76"/>
              <w:rPr>
                <w:rFonts w:ascii="Arial" w:hAnsi="Arial" w:cs="Arial"/>
                <w:sz w:val="24"/>
              </w:rPr>
            </w:pPr>
          </w:p>
        </w:tc>
        <w:tc>
          <w:tcPr>
            <w:tcW w:w="6237" w:type="dxa"/>
          </w:tcPr>
          <w:p w:rsidR="00972D1E" w:rsidRDefault="00972D1E" w:rsidP="00573F21">
            <w:pPr>
              <w:ind w:right="-76"/>
              <w:rPr>
                <w:rFonts w:ascii="Arial" w:hAnsi="Arial" w:cs="Arial"/>
                <w:sz w:val="24"/>
              </w:rPr>
            </w:pPr>
          </w:p>
        </w:tc>
      </w:tr>
      <w:tr w:rsidR="00776456" w:rsidTr="00B960BD">
        <w:tc>
          <w:tcPr>
            <w:tcW w:w="7514" w:type="dxa"/>
          </w:tcPr>
          <w:p w:rsidR="00776456" w:rsidRDefault="00776456" w:rsidP="00DF43C3">
            <w:pPr>
              <w:pStyle w:val="ListParagraph"/>
              <w:numPr>
                <w:ilvl w:val="0"/>
                <w:numId w:val="19"/>
              </w:numPr>
              <w:ind w:right="-76"/>
              <w:rPr>
                <w:rFonts w:ascii="Arial" w:hAnsi="Arial" w:cs="Arial"/>
                <w:sz w:val="24"/>
              </w:rPr>
            </w:pPr>
            <w:r w:rsidRPr="00AB352E">
              <w:rPr>
                <w:rFonts w:ascii="Arial" w:hAnsi="Arial" w:cs="Arial"/>
                <w:sz w:val="24"/>
              </w:rPr>
              <w:t xml:space="preserve">The practice has a regular system of cleaning clinical and </w:t>
            </w:r>
            <w:r w:rsidR="00F6143E" w:rsidRPr="00AB352E">
              <w:rPr>
                <w:rFonts w:ascii="Arial" w:hAnsi="Arial" w:cs="Arial"/>
                <w:sz w:val="24"/>
              </w:rPr>
              <w:t>non-clinical</w:t>
            </w:r>
            <w:r w:rsidRPr="00AB352E">
              <w:rPr>
                <w:rFonts w:ascii="Arial" w:hAnsi="Arial" w:cs="Arial"/>
                <w:sz w:val="24"/>
              </w:rPr>
              <w:t xml:space="preserve"> areas either prior to seeing patients or following completion of the </w:t>
            </w:r>
            <w:r w:rsidR="00F6143E" w:rsidRPr="00AB352E">
              <w:rPr>
                <w:rFonts w:ascii="Arial" w:hAnsi="Arial" w:cs="Arial"/>
                <w:sz w:val="24"/>
              </w:rPr>
              <w:t>day’s work?</w:t>
            </w:r>
          </w:p>
          <w:p w:rsidR="007C570D" w:rsidRPr="00AB352E" w:rsidRDefault="003F0065" w:rsidP="007C570D">
            <w:pPr>
              <w:pStyle w:val="ListParagraph"/>
              <w:ind w:right="-76"/>
              <w:rPr>
                <w:rFonts w:ascii="Arial" w:hAnsi="Arial" w:cs="Arial"/>
                <w:sz w:val="24"/>
              </w:rPr>
            </w:pPr>
            <w:hyperlink r:id="rId21" w:history="1">
              <w:r w:rsidR="007C570D" w:rsidRPr="00A02025">
                <w:rPr>
                  <w:rStyle w:val="Hyperlink"/>
                  <w:rFonts w:ascii="Arial" w:hAnsi="Arial" w:cs="Arial"/>
                  <w:sz w:val="24"/>
                </w:rPr>
                <w:t>https://www.gov.uk/government/publications/wuhan-novel-coronavirus-infection-prevention-and-control/reducing-the-risk-of-transmission-of-covid-19-in-the-hospital-setting</w:t>
              </w:r>
            </w:hyperlink>
            <w:r w:rsidR="007C570D">
              <w:rPr>
                <w:rFonts w:ascii="Arial" w:hAnsi="Arial" w:cs="Arial"/>
                <w:sz w:val="24"/>
              </w:rPr>
              <w:t xml:space="preserve"> </w:t>
            </w:r>
          </w:p>
        </w:tc>
        <w:tc>
          <w:tcPr>
            <w:tcW w:w="921" w:type="dxa"/>
          </w:tcPr>
          <w:p w:rsidR="00776456" w:rsidRDefault="00776456" w:rsidP="00573F21">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6237" w:type="dxa"/>
          </w:tcPr>
          <w:p w:rsidR="00776456" w:rsidRDefault="00776456" w:rsidP="00573F21">
            <w:pPr>
              <w:ind w:right="-76"/>
              <w:rPr>
                <w:rFonts w:ascii="Arial" w:hAnsi="Arial" w:cs="Arial"/>
                <w:sz w:val="24"/>
              </w:rPr>
            </w:pPr>
          </w:p>
        </w:tc>
      </w:tr>
      <w:tr w:rsidR="00464E10" w:rsidTr="00B960BD">
        <w:tc>
          <w:tcPr>
            <w:tcW w:w="7514" w:type="dxa"/>
          </w:tcPr>
          <w:p w:rsidR="00464E10" w:rsidRPr="00AB352E" w:rsidRDefault="00464E10" w:rsidP="00DF43C3">
            <w:pPr>
              <w:pStyle w:val="ListParagraph"/>
              <w:numPr>
                <w:ilvl w:val="0"/>
                <w:numId w:val="19"/>
              </w:numPr>
              <w:ind w:right="-76"/>
              <w:rPr>
                <w:rFonts w:ascii="Arial" w:hAnsi="Arial" w:cs="Arial"/>
                <w:color w:val="FF0000"/>
                <w:sz w:val="24"/>
              </w:rPr>
            </w:pPr>
            <w:r w:rsidRPr="00AB352E">
              <w:rPr>
                <w:rFonts w:ascii="Arial" w:hAnsi="Arial" w:cs="Arial"/>
                <w:sz w:val="24"/>
              </w:rPr>
              <w:t>Hand sanitizer is available for patient use throughout their journey within the practice?</w:t>
            </w:r>
          </w:p>
        </w:tc>
        <w:tc>
          <w:tcPr>
            <w:tcW w:w="921" w:type="dxa"/>
          </w:tcPr>
          <w:p w:rsidR="00464E10" w:rsidRDefault="00464E10" w:rsidP="00573F21">
            <w:pPr>
              <w:ind w:right="-76"/>
              <w:rPr>
                <w:rFonts w:ascii="Arial" w:hAnsi="Arial" w:cs="Arial"/>
                <w:sz w:val="24"/>
              </w:rPr>
            </w:pPr>
          </w:p>
        </w:tc>
        <w:tc>
          <w:tcPr>
            <w:tcW w:w="921" w:type="dxa"/>
          </w:tcPr>
          <w:p w:rsidR="00464E10" w:rsidRDefault="00464E10" w:rsidP="00573F21">
            <w:pPr>
              <w:ind w:right="-76"/>
              <w:rPr>
                <w:rFonts w:ascii="Arial" w:hAnsi="Arial" w:cs="Arial"/>
                <w:sz w:val="24"/>
              </w:rPr>
            </w:pPr>
          </w:p>
        </w:tc>
        <w:tc>
          <w:tcPr>
            <w:tcW w:w="6237" w:type="dxa"/>
          </w:tcPr>
          <w:p w:rsidR="00464E10" w:rsidRDefault="00464E10" w:rsidP="00573F21">
            <w:pPr>
              <w:ind w:right="-76"/>
              <w:rPr>
                <w:rFonts w:ascii="Arial" w:hAnsi="Arial" w:cs="Arial"/>
                <w:sz w:val="24"/>
              </w:rPr>
            </w:pPr>
          </w:p>
        </w:tc>
      </w:tr>
      <w:tr w:rsidR="00B960BD" w:rsidTr="00B960BD">
        <w:tc>
          <w:tcPr>
            <w:tcW w:w="7514" w:type="dxa"/>
          </w:tcPr>
          <w:p w:rsidR="00B960BD" w:rsidRPr="00AB352E" w:rsidRDefault="00B960BD" w:rsidP="00DF43C3">
            <w:pPr>
              <w:pStyle w:val="ListParagraph"/>
              <w:numPr>
                <w:ilvl w:val="0"/>
                <w:numId w:val="19"/>
              </w:numPr>
              <w:ind w:right="-76"/>
              <w:rPr>
                <w:rFonts w:ascii="Arial" w:hAnsi="Arial" w:cs="Arial"/>
                <w:sz w:val="24"/>
              </w:rPr>
            </w:pPr>
            <w:r w:rsidRPr="00AB352E">
              <w:rPr>
                <w:rFonts w:ascii="Arial" w:hAnsi="Arial" w:cs="Arial"/>
                <w:sz w:val="24"/>
              </w:rPr>
              <w:t xml:space="preserve">There is a system in place for patients without symptoms of COVID-19 booked for face-to-face contact to inform </w:t>
            </w:r>
            <w:r w:rsidR="004A5E30" w:rsidRPr="00AB352E">
              <w:rPr>
                <w:rFonts w:ascii="Arial" w:hAnsi="Arial" w:cs="Arial"/>
                <w:sz w:val="24"/>
              </w:rPr>
              <w:t>the practice prior to their appointment</w:t>
            </w:r>
            <w:r w:rsidRPr="00AB352E">
              <w:rPr>
                <w:rFonts w:ascii="Arial" w:hAnsi="Arial" w:cs="Arial"/>
                <w:sz w:val="24"/>
              </w:rPr>
              <w:t xml:space="preserve"> if they develop symptoms, and </w:t>
            </w:r>
            <w:r w:rsidR="004A5E30" w:rsidRPr="00AB352E">
              <w:rPr>
                <w:rFonts w:ascii="Arial" w:hAnsi="Arial" w:cs="Arial"/>
                <w:sz w:val="24"/>
              </w:rPr>
              <w:t xml:space="preserve">patients are </w:t>
            </w:r>
            <w:r w:rsidRPr="00AB352E">
              <w:rPr>
                <w:rFonts w:ascii="Arial" w:hAnsi="Arial" w:cs="Arial"/>
                <w:sz w:val="24"/>
              </w:rPr>
              <w:t xml:space="preserve">asked again before </w:t>
            </w:r>
            <w:r w:rsidR="004A5E30" w:rsidRPr="00AB352E">
              <w:rPr>
                <w:rFonts w:ascii="Arial" w:hAnsi="Arial" w:cs="Arial"/>
                <w:sz w:val="24"/>
              </w:rPr>
              <w:t xml:space="preserve">face to face </w:t>
            </w:r>
            <w:r w:rsidR="00F6143E" w:rsidRPr="00AB352E">
              <w:rPr>
                <w:rFonts w:ascii="Arial" w:hAnsi="Arial" w:cs="Arial"/>
                <w:sz w:val="24"/>
              </w:rPr>
              <w:t>consultation</w:t>
            </w:r>
            <w:r w:rsidR="00E06D7D" w:rsidRPr="00AB352E">
              <w:rPr>
                <w:rFonts w:ascii="Arial" w:hAnsi="Arial" w:cs="Arial"/>
                <w:sz w:val="24"/>
              </w:rPr>
              <w:t>?</w:t>
            </w:r>
          </w:p>
        </w:tc>
        <w:tc>
          <w:tcPr>
            <w:tcW w:w="921" w:type="dxa"/>
          </w:tcPr>
          <w:p w:rsidR="00B960BD" w:rsidRDefault="00B960BD" w:rsidP="00573F21">
            <w:pPr>
              <w:ind w:right="-76"/>
              <w:rPr>
                <w:rFonts w:ascii="Arial" w:hAnsi="Arial" w:cs="Arial"/>
                <w:sz w:val="24"/>
              </w:rPr>
            </w:pPr>
          </w:p>
        </w:tc>
        <w:tc>
          <w:tcPr>
            <w:tcW w:w="921" w:type="dxa"/>
          </w:tcPr>
          <w:p w:rsidR="00B960BD" w:rsidRDefault="00B960BD" w:rsidP="00573F21">
            <w:pPr>
              <w:ind w:right="-76"/>
              <w:rPr>
                <w:rFonts w:ascii="Arial" w:hAnsi="Arial" w:cs="Arial"/>
                <w:sz w:val="24"/>
              </w:rPr>
            </w:pPr>
          </w:p>
        </w:tc>
        <w:tc>
          <w:tcPr>
            <w:tcW w:w="6237" w:type="dxa"/>
          </w:tcPr>
          <w:p w:rsidR="00B960BD" w:rsidRDefault="00B960BD" w:rsidP="00573F21">
            <w:pPr>
              <w:ind w:right="-76"/>
              <w:rPr>
                <w:rFonts w:ascii="Arial" w:hAnsi="Arial" w:cs="Arial"/>
                <w:sz w:val="24"/>
              </w:rPr>
            </w:pPr>
          </w:p>
        </w:tc>
      </w:tr>
      <w:tr w:rsidR="00B960BD" w:rsidTr="00B960BD">
        <w:tc>
          <w:tcPr>
            <w:tcW w:w="7514" w:type="dxa"/>
          </w:tcPr>
          <w:p w:rsidR="00B960BD" w:rsidRPr="00B516B6" w:rsidRDefault="004A5E30" w:rsidP="00DF43C3">
            <w:pPr>
              <w:pStyle w:val="ListParagraph"/>
              <w:numPr>
                <w:ilvl w:val="0"/>
                <w:numId w:val="19"/>
              </w:numPr>
              <w:ind w:right="-76"/>
              <w:rPr>
                <w:rFonts w:ascii="Arial" w:hAnsi="Arial" w:cs="Arial"/>
                <w:sz w:val="24"/>
              </w:rPr>
            </w:pPr>
            <w:r w:rsidRPr="00B516B6">
              <w:rPr>
                <w:rFonts w:ascii="Arial" w:hAnsi="Arial" w:cs="Arial"/>
                <w:sz w:val="24"/>
              </w:rPr>
              <w:t xml:space="preserve">A system is in place to enable staff and patients to </w:t>
            </w:r>
            <w:r w:rsidR="00B960BD" w:rsidRPr="00B516B6">
              <w:rPr>
                <w:rFonts w:ascii="Arial" w:hAnsi="Arial" w:cs="Arial"/>
                <w:sz w:val="24"/>
              </w:rPr>
              <w:t>safely undertake social distancing</w:t>
            </w:r>
            <w:r w:rsidR="00C90C63" w:rsidRPr="00B516B6">
              <w:rPr>
                <w:rFonts w:ascii="Arial" w:hAnsi="Arial" w:cs="Arial"/>
                <w:sz w:val="24"/>
              </w:rPr>
              <w:t xml:space="preserve"> </w:t>
            </w:r>
            <w:r w:rsidRPr="00B516B6">
              <w:rPr>
                <w:rFonts w:ascii="Arial" w:hAnsi="Arial" w:cs="Arial"/>
                <w:sz w:val="24"/>
              </w:rPr>
              <w:t xml:space="preserve">(a minimum of 2 metres) </w:t>
            </w:r>
            <w:r w:rsidR="00C90C63" w:rsidRPr="00B516B6">
              <w:rPr>
                <w:rFonts w:ascii="Arial" w:hAnsi="Arial" w:cs="Arial"/>
                <w:sz w:val="24"/>
              </w:rPr>
              <w:t>within all areas</w:t>
            </w:r>
            <w:r w:rsidRPr="00B516B6">
              <w:rPr>
                <w:rFonts w:ascii="Arial" w:hAnsi="Arial" w:cs="Arial"/>
                <w:sz w:val="24"/>
              </w:rPr>
              <w:t xml:space="preserve"> of the practice</w:t>
            </w:r>
            <w:r w:rsidR="000A7002" w:rsidRPr="00B516B6">
              <w:rPr>
                <w:rFonts w:ascii="Arial" w:hAnsi="Arial" w:cs="Arial"/>
                <w:sz w:val="24"/>
              </w:rPr>
              <w:t xml:space="preserve"> including waiting areas</w:t>
            </w:r>
            <w:r w:rsidRPr="00B516B6">
              <w:rPr>
                <w:rFonts w:ascii="Arial" w:hAnsi="Arial" w:cs="Arial"/>
                <w:sz w:val="24"/>
              </w:rPr>
              <w:t>/ communal rooms</w:t>
            </w:r>
            <w:r w:rsidR="00E06D7D" w:rsidRPr="00B516B6">
              <w:rPr>
                <w:rFonts w:ascii="Arial" w:hAnsi="Arial" w:cs="Arial"/>
                <w:sz w:val="24"/>
              </w:rPr>
              <w:t>?</w:t>
            </w:r>
          </w:p>
        </w:tc>
        <w:tc>
          <w:tcPr>
            <w:tcW w:w="921" w:type="dxa"/>
          </w:tcPr>
          <w:p w:rsidR="00B960BD" w:rsidRDefault="00B960BD" w:rsidP="00573F21">
            <w:pPr>
              <w:ind w:right="-76"/>
              <w:rPr>
                <w:rFonts w:ascii="Arial" w:hAnsi="Arial" w:cs="Arial"/>
                <w:sz w:val="24"/>
              </w:rPr>
            </w:pPr>
          </w:p>
        </w:tc>
        <w:tc>
          <w:tcPr>
            <w:tcW w:w="921" w:type="dxa"/>
          </w:tcPr>
          <w:p w:rsidR="00B960BD" w:rsidRDefault="00B960BD" w:rsidP="00573F21">
            <w:pPr>
              <w:ind w:right="-76"/>
              <w:rPr>
                <w:rFonts w:ascii="Arial" w:hAnsi="Arial" w:cs="Arial"/>
                <w:sz w:val="24"/>
              </w:rPr>
            </w:pPr>
          </w:p>
        </w:tc>
        <w:tc>
          <w:tcPr>
            <w:tcW w:w="6237" w:type="dxa"/>
          </w:tcPr>
          <w:p w:rsidR="00B960BD" w:rsidRDefault="00B960BD" w:rsidP="00573F21">
            <w:pPr>
              <w:ind w:right="-76"/>
              <w:rPr>
                <w:rFonts w:ascii="Arial" w:hAnsi="Arial" w:cs="Arial"/>
                <w:sz w:val="24"/>
              </w:rPr>
            </w:pPr>
          </w:p>
        </w:tc>
      </w:tr>
      <w:tr w:rsidR="004A5E30" w:rsidTr="00B960BD">
        <w:tc>
          <w:tcPr>
            <w:tcW w:w="7514" w:type="dxa"/>
          </w:tcPr>
          <w:p w:rsidR="004A5E30" w:rsidRPr="00B516B6" w:rsidRDefault="004A5E30" w:rsidP="00DF43C3">
            <w:pPr>
              <w:pStyle w:val="ListParagraph"/>
              <w:numPr>
                <w:ilvl w:val="0"/>
                <w:numId w:val="19"/>
              </w:numPr>
              <w:ind w:right="-76"/>
              <w:rPr>
                <w:rFonts w:ascii="Arial" w:hAnsi="Arial" w:cs="Arial"/>
                <w:sz w:val="24"/>
              </w:rPr>
            </w:pPr>
            <w:r w:rsidRPr="00B516B6">
              <w:rPr>
                <w:rFonts w:ascii="Arial" w:hAnsi="Arial" w:cs="Arial"/>
                <w:sz w:val="24"/>
              </w:rPr>
              <w:t xml:space="preserve">Where </w:t>
            </w:r>
            <w:proofErr w:type="gramStart"/>
            <w:r w:rsidR="00FB6A8C" w:rsidRPr="00B516B6">
              <w:rPr>
                <w:rFonts w:ascii="Arial" w:hAnsi="Arial" w:cs="Arial"/>
                <w:sz w:val="24"/>
              </w:rPr>
              <w:t>staff</w:t>
            </w:r>
            <w:proofErr w:type="gramEnd"/>
            <w:r w:rsidR="00FB6A8C" w:rsidRPr="00B516B6">
              <w:rPr>
                <w:rFonts w:ascii="Arial" w:hAnsi="Arial" w:cs="Arial"/>
                <w:sz w:val="24"/>
              </w:rPr>
              <w:t xml:space="preserve"> need to have face to face contact with patients they are supplied with the relevant PPE as per PHE</w:t>
            </w:r>
            <w:r w:rsidR="00464E10" w:rsidRPr="00B516B6">
              <w:rPr>
                <w:rFonts w:ascii="Arial" w:hAnsi="Arial" w:cs="Arial"/>
                <w:sz w:val="24"/>
              </w:rPr>
              <w:t xml:space="preserve"> Guidance</w:t>
            </w:r>
            <w:r w:rsidR="00E06D7D" w:rsidRPr="00B516B6">
              <w:rPr>
                <w:rFonts w:ascii="Arial" w:hAnsi="Arial" w:cs="Arial"/>
                <w:sz w:val="24"/>
              </w:rPr>
              <w:t>?</w:t>
            </w:r>
          </w:p>
        </w:tc>
        <w:tc>
          <w:tcPr>
            <w:tcW w:w="921" w:type="dxa"/>
          </w:tcPr>
          <w:p w:rsidR="004A5E30" w:rsidRDefault="004A5E30" w:rsidP="00573F21">
            <w:pPr>
              <w:ind w:right="-76"/>
              <w:rPr>
                <w:rFonts w:ascii="Arial" w:hAnsi="Arial" w:cs="Arial"/>
                <w:sz w:val="24"/>
              </w:rPr>
            </w:pPr>
          </w:p>
        </w:tc>
        <w:tc>
          <w:tcPr>
            <w:tcW w:w="921" w:type="dxa"/>
          </w:tcPr>
          <w:p w:rsidR="004A5E30" w:rsidRDefault="004A5E30" w:rsidP="00573F21">
            <w:pPr>
              <w:ind w:right="-76"/>
              <w:rPr>
                <w:rFonts w:ascii="Arial" w:hAnsi="Arial" w:cs="Arial"/>
                <w:sz w:val="24"/>
              </w:rPr>
            </w:pPr>
          </w:p>
        </w:tc>
        <w:tc>
          <w:tcPr>
            <w:tcW w:w="6237" w:type="dxa"/>
          </w:tcPr>
          <w:p w:rsidR="004A5E30" w:rsidRDefault="004A5E30" w:rsidP="00573F21">
            <w:pPr>
              <w:ind w:right="-76"/>
              <w:rPr>
                <w:rFonts w:ascii="Arial" w:hAnsi="Arial" w:cs="Arial"/>
                <w:sz w:val="24"/>
              </w:rPr>
            </w:pPr>
          </w:p>
        </w:tc>
      </w:tr>
      <w:tr w:rsidR="00B960BD" w:rsidTr="00B960BD">
        <w:tc>
          <w:tcPr>
            <w:tcW w:w="7514" w:type="dxa"/>
          </w:tcPr>
          <w:p w:rsidR="00B960BD" w:rsidRPr="00B516B6" w:rsidRDefault="00C90C63" w:rsidP="00DF43C3">
            <w:pPr>
              <w:pStyle w:val="ListParagraph"/>
              <w:numPr>
                <w:ilvl w:val="0"/>
                <w:numId w:val="19"/>
              </w:numPr>
              <w:ind w:right="-76"/>
              <w:rPr>
                <w:rFonts w:ascii="Arial" w:hAnsi="Arial" w:cs="Arial"/>
                <w:color w:val="FF0000"/>
                <w:sz w:val="24"/>
              </w:rPr>
            </w:pPr>
            <w:r w:rsidRPr="00B516B6">
              <w:rPr>
                <w:rFonts w:ascii="Arial" w:hAnsi="Arial" w:cs="Arial"/>
                <w:sz w:val="24"/>
              </w:rPr>
              <w:t>Practices have</w:t>
            </w:r>
            <w:r w:rsidR="00B960BD" w:rsidRPr="00B516B6">
              <w:rPr>
                <w:rFonts w:ascii="Arial" w:hAnsi="Arial" w:cs="Arial"/>
                <w:sz w:val="24"/>
              </w:rPr>
              <w:t xml:space="preserve"> systems and processes in place to eliminate the need for COVID- </w:t>
            </w:r>
            <w:r w:rsidRPr="00B516B6">
              <w:rPr>
                <w:rFonts w:ascii="Arial" w:hAnsi="Arial" w:cs="Arial"/>
                <w:sz w:val="24"/>
              </w:rPr>
              <w:t>19 patients to access pharmacy directly</w:t>
            </w:r>
            <w:r w:rsidR="00E06D7D" w:rsidRPr="00B516B6">
              <w:rPr>
                <w:rFonts w:ascii="Arial" w:hAnsi="Arial" w:cs="Arial"/>
                <w:sz w:val="24"/>
              </w:rPr>
              <w:t>?</w:t>
            </w:r>
          </w:p>
        </w:tc>
        <w:tc>
          <w:tcPr>
            <w:tcW w:w="921" w:type="dxa"/>
          </w:tcPr>
          <w:p w:rsidR="00B960BD" w:rsidRDefault="00B960BD" w:rsidP="00573F21">
            <w:pPr>
              <w:ind w:right="-76"/>
              <w:rPr>
                <w:rFonts w:ascii="Arial" w:hAnsi="Arial" w:cs="Arial"/>
                <w:sz w:val="24"/>
              </w:rPr>
            </w:pPr>
          </w:p>
        </w:tc>
        <w:tc>
          <w:tcPr>
            <w:tcW w:w="921" w:type="dxa"/>
          </w:tcPr>
          <w:p w:rsidR="00B960BD" w:rsidRDefault="00B960BD" w:rsidP="00573F21">
            <w:pPr>
              <w:ind w:right="-76"/>
              <w:rPr>
                <w:rFonts w:ascii="Arial" w:hAnsi="Arial" w:cs="Arial"/>
                <w:sz w:val="24"/>
              </w:rPr>
            </w:pPr>
          </w:p>
        </w:tc>
        <w:tc>
          <w:tcPr>
            <w:tcW w:w="6237" w:type="dxa"/>
          </w:tcPr>
          <w:p w:rsidR="00FB6A8C" w:rsidRDefault="00FB6A8C" w:rsidP="00573F21">
            <w:pPr>
              <w:ind w:right="-76"/>
              <w:rPr>
                <w:rFonts w:ascii="Arial" w:hAnsi="Arial" w:cs="Arial"/>
                <w:sz w:val="24"/>
              </w:rPr>
            </w:pPr>
          </w:p>
        </w:tc>
      </w:tr>
      <w:tr w:rsidR="00464E10" w:rsidTr="00B960BD">
        <w:tc>
          <w:tcPr>
            <w:tcW w:w="7514" w:type="dxa"/>
          </w:tcPr>
          <w:p w:rsidR="00464E10" w:rsidRPr="00B516B6" w:rsidRDefault="00464E10" w:rsidP="00DF43C3">
            <w:pPr>
              <w:pStyle w:val="ListParagraph"/>
              <w:numPr>
                <w:ilvl w:val="0"/>
                <w:numId w:val="19"/>
              </w:numPr>
              <w:ind w:right="-76"/>
              <w:rPr>
                <w:rFonts w:ascii="Arial" w:hAnsi="Arial" w:cs="Arial"/>
                <w:color w:val="FF0000"/>
                <w:sz w:val="24"/>
              </w:rPr>
            </w:pPr>
            <w:r w:rsidRPr="00B516B6">
              <w:rPr>
                <w:rFonts w:ascii="Arial" w:hAnsi="Arial" w:cs="Arial"/>
                <w:sz w:val="24"/>
              </w:rPr>
              <w:t>Systems are in place to minimise the need to print out paper prescriptions? The practice is aiming for 100% electronic prescribing?</w:t>
            </w:r>
          </w:p>
        </w:tc>
        <w:tc>
          <w:tcPr>
            <w:tcW w:w="921" w:type="dxa"/>
          </w:tcPr>
          <w:p w:rsidR="00464E10" w:rsidRDefault="00464E10" w:rsidP="00573F21">
            <w:pPr>
              <w:ind w:right="-76"/>
              <w:rPr>
                <w:rFonts w:ascii="Arial" w:hAnsi="Arial" w:cs="Arial"/>
                <w:sz w:val="24"/>
              </w:rPr>
            </w:pPr>
          </w:p>
        </w:tc>
        <w:tc>
          <w:tcPr>
            <w:tcW w:w="921" w:type="dxa"/>
          </w:tcPr>
          <w:p w:rsidR="00464E10" w:rsidRDefault="00464E10" w:rsidP="00573F21">
            <w:pPr>
              <w:ind w:right="-76"/>
              <w:rPr>
                <w:rFonts w:ascii="Arial" w:hAnsi="Arial" w:cs="Arial"/>
                <w:sz w:val="24"/>
              </w:rPr>
            </w:pPr>
          </w:p>
        </w:tc>
        <w:tc>
          <w:tcPr>
            <w:tcW w:w="6237" w:type="dxa"/>
          </w:tcPr>
          <w:p w:rsidR="00464E10" w:rsidRDefault="00464E10" w:rsidP="00573F21">
            <w:pPr>
              <w:ind w:right="-76"/>
              <w:rPr>
                <w:rFonts w:ascii="Arial" w:hAnsi="Arial" w:cs="Arial"/>
                <w:sz w:val="24"/>
              </w:rPr>
            </w:pPr>
          </w:p>
        </w:tc>
      </w:tr>
      <w:tr w:rsidR="00464E10" w:rsidTr="00B960BD">
        <w:tc>
          <w:tcPr>
            <w:tcW w:w="7514" w:type="dxa"/>
          </w:tcPr>
          <w:p w:rsidR="00464E10" w:rsidRPr="00733453" w:rsidRDefault="00464E10" w:rsidP="00DF43C3">
            <w:pPr>
              <w:pStyle w:val="ListParagraph"/>
              <w:numPr>
                <w:ilvl w:val="0"/>
                <w:numId w:val="19"/>
              </w:numPr>
              <w:ind w:right="-76"/>
              <w:rPr>
                <w:rFonts w:ascii="Arial" w:hAnsi="Arial" w:cs="Arial"/>
                <w:color w:val="FF0000"/>
                <w:sz w:val="24"/>
              </w:rPr>
            </w:pPr>
            <w:r w:rsidRPr="00B516B6">
              <w:rPr>
                <w:rFonts w:ascii="Arial" w:hAnsi="Arial" w:cs="Arial"/>
                <w:sz w:val="24"/>
              </w:rPr>
              <w:t xml:space="preserve">There is a system in place for repeat prescriptions that does not involve patients </w:t>
            </w:r>
            <w:r w:rsidR="0048278D" w:rsidRPr="00B516B6">
              <w:rPr>
                <w:rFonts w:ascii="Arial" w:hAnsi="Arial" w:cs="Arial"/>
                <w:sz w:val="24"/>
              </w:rPr>
              <w:t>visiting the practice?</w:t>
            </w:r>
          </w:p>
          <w:p w:rsidR="00733453" w:rsidRPr="00B516B6" w:rsidRDefault="00733453" w:rsidP="00733453">
            <w:pPr>
              <w:pStyle w:val="ListParagraph"/>
              <w:ind w:right="-76"/>
              <w:rPr>
                <w:rFonts w:ascii="Arial" w:hAnsi="Arial" w:cs="Arial"/>
                <w:color w:val="FF0000"/>
                <w:sz w:val="24"/>
              </w:rPr>
            </w:pPr>
            <w:r>
              <w:rPr>
                <w:rFonts w:ascii="Arial" w:hAnsi="Arial" w:cs="Arial"/>
                <w:sz w:val="24"/>
              </w:rPr>
              <w:t>Please describe this in the comments column.</w:t>
            </w:r>
          </w:p>
        </w:tc>
        <w:tc>
          <w:tcPr>
            <w:tcW w:w="921" w:type="dxa"/>
          </w:tcPr>
          <w:p w:rsidR="00464E10" w:rsidRDefault="00464E10" w:rsidP="00573F21">
            <w:pPr>
              <w:ind w:right="-76"/>
              <w:rPr>
                <w:rFonts w:ascii="Arial" w:hAnsi="Arial" w:cs="Arial"/>
                <w:sz w:val="24"/>
              </w:rPr>
            </w:pPr>
          </w:p>
        </w:tc>
        <w:tc>
          <w:tcPr>
            <w:tcW w:w="921" w:type="dxa"/>
          </w:tcPr>
          <w:p w:rsidR="00464E10" w:rsidRDefault="00464E10" w:rsidP="00573F21">
            <w:pPr>
              <w:ind w:right="-76"/>
              <w:rPr>
                <w:rFonts w:ascii="Arial" w:hAnsi="Arial" w:cs="Arial"/>
                <w:sz w:val="24"/>
              </w:rPr>
            </w:pPr>
          </w:p>
        </w:tc>
        <w:tc>
          <w:tcPr>
            <w:tcW w:w="6237" w:type="dxa"/>
          </w:tcPr>
          <w:p w:rsidR="00464E10" w:rsidRDefault="00464E10" w:rsidP="00573F21">
            <w:pPr>
              <w:ind w:right="-76"/>
              <w:rPr>
                <w:rFonts w:ascii="Arial" w:hAnsi="Arial" w:cs="Arial"/>
                <w:sz w:val="24"/>
              </w:rPr>
            </w:pPr>
          </w:p>
        </w:tc>
      </w:tr>
      <w:tr w:rsidR="000A7002" w:rsidTr="00B960BD">
        <w:tc>
          <w:tcPr>
            <w:tcW w:w="7514" w:type="dxa"/>
          </w:tcPr>
          <w:p w:rsidR="00C3617F" w:rsidRPr="00B516B6" w:rsidRDefault="00E51460" w:rsidP="00DF43C3">
            <w:pPr>
              <w:pStyle w:val="ListParagraph"/>
              <w:numPr>
                <w:ilvl w:val="0"/>
                <w:numId w:val="19"/>
              </w:numPr>
              <w:ind w:right="-76"/>
              <w:rPr>
                <w:rFonts w:ascii="Arial" w:hAnsi="Arial" w:cs="Arial"/>
                <w:sz w:val="24"/>
              </w:rPr>
            </w:pPr>
            <w:r w:rsidRPr="00B516B6">
              <w:rPr>
                <w:rFonts w:ascii="Arial" w:hAnsi="Arial" w:cs="Arial"/>
                <w:sz w:val="24"/>
              </w:rPr>
              <w:t>Practices have</w:t>
            </w:r>
            <w:r w:rsidR="00E64623" w:rsidRPr="00B516B6">
              <w:rPr>
                <w:rFonts w:ascii="Arial" w:hAnsi="Arial" w:cs="Arial"/>
                <w:sz w:val="24"/>
              </w:rPr>
              <w:t xml:space="preserve"> an agreed patient </w:t>
            </w:r>
            <w:r w:rsidR="00FB6A8C" w:rsidRPr="00B516B6">
              <w:rPr>
                <w:rFonts w:ascii="Arial" w:hAnsi="Arial" w:cs="Arial"/>
                <w:sz w:val="24"/>
              </w:rPr>
              <w:t xml:space="preserve">access </w:t>
            </w:r>
            <w:r w:rsidR="00E64623" w:rsidRPr="00B516B6">
              <w:rPr>
                <w:rFonts w:ascii="Arial" w:hAnsi="Arial" w:cs="Arial"/>
                <w:sz w:val="24"/>
              </w:rPr>
              <w:t>pathway including</w:t>
            </w:r>
            <w:r w:rsidR="000A7002" w:rsidRPr="00B516B6">
              <w:rPr>
                <w:rFonts w:ascii="Arial" w:hAnsi="Arial" w:cs="Arial"/>
                <w:sz w:val="24"/>
              </w:rPr>
              <w:t xml:space="preserve"> appropriate </w:t>
            </w:r>
            <w:r w:rsidR="0048278D" w:rsidRPr="00B516B6">
              <w:rPr>
                <w:rFonts w:ascii="Arial" w:hAnsi="Arial" w:cs="Arial"/>
                <w:sz w:val="24"/>
              </w:rPr>
              <w:t xml:space="preserve">communication/ </w:t>
            </w:r>
            <w:r w:rsidR="000A7002" w:rsidRPr="00B516B6">
              <w:rPr>
                <w:rFonts w:ascii="Arial" w:hAnsi="Arial" w:cs="Arial"/>
                <w:sz w:val="24"/>
              </w:rPr>
              <w:t>signage</w:t>
            </w:r>
            <w:r w:rsidR="00FB6A8C" w:rsidRPr="00B516B6">
              <w:rPr>
                <w:rFonts w:ascii="Arial" w:hAnsi="Arial" w:cs="Arial"/>
                <w:sz w:val="24"/>
              </w:rPr>
              <w:t xml:space="preserve"> for suspected or confirmed</w:t>
            </w:r>
            <w:r w:rsidR="00E64623" w:rsidRPr="00B516B6">
              <w:rPr>
                <w:rFonts w:ascii="Arial" w:hAnsi="Arial" w:cs="Arial"/>
                <w:sz w:val="24"/>
              </w:rPr>
              <w:t xml:space="preserve"> COVID-19 patients</w:t>
            </w:r>
            <w:r w:rsidR="00E06D7D" w:rsidRPr="00B516B6">
              <w:rPr>
                <w:rFonts w:ascii="Arial" w:hAnsi="Arial" w:cs="Arial"/>
                <w:sz w:val="24"/>
              </w:rPr>
              <w:t>?</w:t>
            </w:r>
          </w:p>
        </w:tc>
        <w:tc>
          <w:tcPr>
            <w:tcW w:w="921" w:type="dxa"/>
          </w:tcPr>
          <w:p w:rsidR="000A7002" w:rsidRDefault="000A7002" w:rsidP="00573F21">
            <w:pPr>
              <w:ind w:right="-76"/>
              <w:rPr>
                <w:rFonts w:ascii="Arial" w:hAnsi="Arial" w:cs="Arial"/>
                <w:sz w:val="24"/>
              </w:rPr>
            </w:pPr>
          </w:p>
        </w:tc>
        <w:tc>
          <w:tcPr>
            <w:tcW w:w="921" w:type="dxa"/>
          </w:tcPr>
          <w:p w:rsidR="000A7002" w:rsidRDefault="000A7002" w:rsidP="00573F21">
            <w:pPr>
              <w:ind w:right="-76"/>
              <w:rPr>
                <w:rFonts w:ascii="Arial" w:hAnsi="Arial" w:cs="Arial"/>
                <w:sz w:val="24"/>
              </w:rPr>
            </w:pPr>
          </w:p>
        </w:tc>
        <w:tc>
          <w:tcPr>
            <w:tcW w:w="6237" w:type="dxa"/>
          </w:tcPr>
          <w:p w:rsidR="000A7002" w:rsidRDefault="000A7002" w:rsidP="00573F21">
            <w:pPr>
              <w:ind w:right="-76"/>
              <w:rPr>
                <w:rFonts w:ascii="Arial" w:hAnsi="Arial" w:cs="Arial"/>
                <w:sz w:val="24"/>
              </w:rPr>
            </w:pPr>
          </w:p>
        </w:tc>
      </w:tr>
      <w:tr w:rsidR="00B244E3" w:rsidTr="00B960BD">
        <w:tc>
          <w:tcPr>
            <w:tcW w:w="7514" w:type="dxa"/>
            <w:vMerge w:val="restart"/>
          </w:tcPr>
          <w:p w:rsidR="00B244E3" w:rsidRPr="005E7C68" w:rsidRDefault="00B244E3" w:rsidP="00B244E3">
            <w:pPr>
              <w:pStyle w:val="ListParagraph"/>
              <w:numPr>
                <w:ilvl w:val="0"/>
                <w:numId w:val="19"/>
              </w:numPr>
              <w:spacing w:after="200" w:line="276" w:lineRule="auto"/>
              <w:ind w:right="-76"/>
              <w:rPr>
                <w:rFonts w:ascii="Arial" w:hAnsi="Arial" w:cs="Arial"/>
                <w:sz w:val="24"/>
              </w:rPr>
            </w:pPr>
            <w:r w:rsidRPr="005E7C68">
              <w:rPr>
                <w:rFonts w:ascii="Arial" w:hAnsi="Arial" w:cs="Arial"/>
                <w:sz w:val="24"/>
              </w:rPr>
              <w:t>The practice and all staff are aware of what to do if someone develops COVID-19 symptoms</w:t>
            </w:r>
            <w:r>
              <w:rPr>
                <w:rFonts w:ascii="Arial" w:hAnsi="Arial" w:cs="Arial"/>
                <w:sz w:val="24"/>
              </w:rPr>
              <w:t xml:space="preserve"> and are directing them</w:t>
            </w:r>
            <w:r w:rsidRPr="00A70C81">
              <w:rPr>
                <w:rFonts w:ascii="Arial" w:hAnsi="Arial" w:cs="Arial"/>
                <w:sz w:val="24"/>
              </w:rPr>
              <w:t xml:space="preserve"> to use test and trace process</w:t>
            </w:r>
            <w:r>
              <w:rPr>
                <w:rFonts w:ascii="Arial" w:hAnsi="Arial" w:cs="Arial"/>
                <w:sz w:val="24"/>
              </w:rPr>
              <w:t xml:space="preserve"> (both staff members and patients)</w:t>
            </w:r>
            <w:r w:rsidRPr="005E7C68">
              <w:rPr>
                <w:rFonts w:ascii="Arial" w:hAnsi="Arial" w:cs="Arial"/>
                <w:sz w:val="24"/>
              </w:rPr>
              <w:t>?</w:t>
            </w:r>
          </w:p>
          <w:p w:rsidR="00B244E3" w:rsidRPr="00C3617F" w:rsidRDefault="003F0065" w:rsidP="00B244E3">
            <w:pPr>
              <w:pStyle w:val="ListParagraph"/>
              <w:ind w:right="-76"/>
              <w:rPr>
                <w:rFonts w:ascii="Arial" w:hAnsi="Arial" w:cs="Arial"/>
                <w:sz w:val="24"/>
              </w:rPr>
            </w:pPr>
            <w:hyperlink r:id="rId22" w:history="1">
              <w:r w:rsidR="00B244E3">
                <w:rPr>
                  <w:rStyle w:val="Hyperlink"/>
                  <w:rFonts w:ascii="Arial" w:hAnsi="Arial" w:cs="Arial"/>
                  <w:sz w:val="24"/>
                </w:rPr>
                <w:t>NHS test and trace how it works</w:t>
              </w:r>
            </w:hyperlink>
          </w:p>
        </w:tc>
        <w:tc>
          <w:tcPr>
            <w:tcW w:w="921" w:type="dxa"/>
          </w:tcPr>
          <w:p w:rsidR="00B244E3" w:rsidRDefault="00B244E3" w:rsidP="00573F21">
            <w:pPr>
              <w:ind w:right="-76"/>
              <w:rPr>
                <w:rFonts w:ascii="Arial" w:hAnsi="Arial" w:cs="Arial"/>
                <w:sz w:val="24"/>
              </w:rPr>
            </w:pPr>
          </w:p>
        </w:tc>
        <w:tc>
          <w:tcPr>
            <w:tcW w:w="921" w:type="dxa"/>
          </w:tcPr>
          <w:p w:rsidR="00B244E3" w:rsidRDefault="00B244E3" w:rsidP="00573F21">
            <w:pPr>
              <w:ind w:right="-76"/>
              <w:rPr>
                <w:rFonts w:ascii="Arial" w:hAnsi="Arial" w:cs="Arial"/>
                <w:sz w:val="24"/>
              </w:rPr>
            </w:pPr>
          </w:p>
        </w:tc>
        <w:tc>
          <w:tcPr>
            <w:tcW w:w="6237" w:type="dxa"/>
          </w:tcPr>
          <w:p w:rsidR="00B244E3" w:rsidRDefault="00B244E3" w:rsidP="00573F21">
            <w:pPr>
              <w:ind w:right="-76"/>
              <w:rPr>
                <w:rFonts w:ascii="Arial" w:hAnsi="Arial" w:cs="Arial"/>
                <w:sz w:val="24"/>
              </w:rPr>
            </w:pPr>
          </w:p>
        </w:tc>
      </w:tr>
      <w:tr w:rsidR="00B244E3" w:rsidTr="00B960BD">
        <w:tc>
          <w:tcPr>
            <w:tcW w:w="7514" w:type="dxa"/>
            <w:vMerge/>
          </w:tcPr>
          <w:p w:rsidR="00B244E3" w:rsidRPr="00B516B6" w:rsidRDefault="00B244E3" w:rsidP="00DF43C3">
            <w:pPr>
              <w:pStyle w:val="ListParagraph"/>
              <w:numPr>
                <w:ilvl w:val="0"/>
                <w:numId w:val="19"/>
              </w:numPr>
              <w:ind w:right="-76"/>
              <w:rPr>
                <w:rFonts w:ascii="Arial" w:hAnsi="Arial" w:cs="Arial"/>
                <w:sz w:val="24"/>
              </w:rPr>
            </w:pPr>
          </w:p>
        </w:tc>
        <w:tc>
          <w:tcPr>
            <w:tcW w:w="921" w:type="dxa"/>
          </w:tcPr>
          <w:p w:rsidR="00B244E3" w:rsidRDefault="00B244E3" w:rsidP="00573F21">
            <w:pPr>
              <w:ind w:right="-76"/>
              <w:rPr>
                <w:rFonts w:ascii="Arial" w:hAnsi="Arial" w:cs="Arial"/>
                <w:sz w:val="24"/>
              </w:rPr>
            </w:pPr>
          </w:p>
        </w:tc>
        <w:tc>
          <w:tcPr>
            <w:tcW w:w="921" w:type="dxa"/>
          </w:tcPr>
          <w:p w:rsidR="00B244E3" w:rsidRDefault="00B244E3" w:rsidP="00573F21">
            <w:pPr>
              <w:ind w:right="-76"/>
              <w:rPr>
                <w:rFonts w:ascii="Arial" w:hAnsi="Arial" w:cs="Arial"/>
                <w:sz w:val="24"/>
              </w:rPr>
            </w:pPr>
          </w:p>
        </w:tc>
        <w:tc>
          <w:tcPr>
            <w:tcW w:w="6237" w:type="dxa"/>
          </w:tcPr>
          <w:p w:rsidR="00B244E3" w:rsidRDefault="00B244E3" w:rsidP="00573F21">
            <w:pPr>
              <w:ind w:right="-76"/>
              <w:rPr>
                <w:rFonts w:ascii="Arial" w:hAnsi="Arial" w:cs="Arial"/>
                <w:sz w:val="24"/>
              </w:rPr>
            </w:pPr>
          </w:p>
        </w:tc>
      </w:tr>
      <w:tr w:rsidR="0079531F" w:rsidTr="00B960BD">
        <w:tc>
          <w:tcPr>
            <w:tcW w:w="7514" w:type="dxa"/>
          </w:tcPr>
          <w:p w:rsidR="0079531F" w:rsidRPr="00B516B6" w:rsidRDefault="009D1A97" w:rsidP="00DF43C3">
            <w:pPr>
              <w:pStyle w:val="ListParagraph"/>
              <w:numPr>
                <w:ilvl w:val="0"/>
                <w:numId w:val="19"/>
              </w:numPr>
              <w:ind w:right="-76"/>
              <w:rPr>
                <w:rFonts w:ascii="Arial" w:hAnsi="Arial" w:cs="Arial"/>
                <w:sz w:val="24"/>
              </w:rPr>
            </w:pPr>
            <w:r w:rsidRPr="005E7C68">
              <w:rPr>
                <w:rFonts w:ascii="Arial" w:hAnsi="Arial" w:cs="Arial"/>
                <w:sz w:val="24"/>
              </w:rPr>
              <w:t xml:space="preserve">The practice has put systems in place to </w:t>
            </w:r>
            <w:r>
              <w:rPr>
                <w:rFonts w:ascii="Arial" w:hAnsi="Arial" w:cs="Arial"/>
                <w:sz w:val="24"/>
              </w:rPr>
              <w:t>support social distancing</w:t>
            </w:r>
            <w:r w:rsidRPr="005E7C68">
              <w:rPr>
                <w:rFonts w:ascii="Arial" w:hAnsi="Arial" w:cs="Arial"/>
                <w:sz w:val="24"/>
              </w:rPr>
              <w:t xml:space="preserve"> within the practice?</w:t>
            </w:r>
            <w:r w:rsidR="0079531F" w:rsidRPr="00B516B6">
              <w:rPr>
                <w:rFonts w:ascii="Arial" w:hAnsi="Arial" w:cs="Arial"/>
                <w:sz w:val="24"/>
              </w:rPr>
              <w:t>?</w:t>
            </w:r>
          </w:p>
        </w:tc>
        <w:tc>
          <w:tcPr>
            <w:tcW w:w="921" w:type="dxa"/>
          </w:tcPr>
          <w:p w:rsidR="0079531F" w:rsidRDefault="0079531F" w:rsidP="00573F21">
            <w:pPr>
              <w:ind w:right="-76"/>
              <w:rPr>
                <w:rFonts w:ascii="Arial" w:hAnsi="Arial" w:cs="Arial"/>
                <w:sz w:val="24"/>
              </w:rPr>
            </w:pPr>
          </w:p>
        </w:tc>
        <w:tc>
          <w:tcPr>
            <w:tcW w:w="921" w:type="dxa"/>
          </w:tcPr>
          <w:p w:rsidR="0079531F" w:rsidRDefault="0079531F" w:rsidP="00573F21">
            <w:pPr>
              <w:ind w:right="-76"/>
              <w:rPr>
                <w:rFonts w:ascii="Arial" w:hAnsi="Arial" w:cs="Arial"/>
                <w:sz w:val="24"/>
              </w:rPr>
            </w:pPr>
          </w:p>
        </w:tc>
        <w:tc>
          <w:tcPr>
            <w:tcW w:w="6237" w:type="dxa"/>
          </w:tcPr>
          <w:p w:rsidR="0079531F" w:rsidRDefault="0079531F" w:rsidP="00573F21">
            <w:pPr>
              <w:ind w:right="-76"/>
              <w:rPr>
                <w:rFonts w:ascii="Arial" w:hAnsi="Arial" w:cs="Arial"/>
                <w:sz w:val="24"/>
              </w:rPr>
            </w:pPr>
          </w:p>
        </w:tc>
      </w:tr>
      <w:tr w:rsidR="007E011D" w:rsidTr="00B960BD">
        <w:tc>
          <w:tcPr>
            <w:tcW w:w="7514" w:type="dxa"/>
          </w:tcPr>
          <w:p w:rsidR="007E011D" w:rsidRPr="00B516B6" w:rsidRDefault="00DE1134" w:rsidP="00DF43C3">
            <w:pPr>
              <w:pStyle w:val="ListParagraph"/>
              <w:numPr>
                <w:ilvl w:val="0"/>
                <w:numId w:val="19"/>
              </w:numPr>
              <w:ind w:right="-76"/>
              <w:rPr>
                <w:rFonts w:ascii="Arial" w:hAnsi="Arial" w:cs="Arial"/>
                <w:sz w:val="24"/>
              </w:rPr>
            </w:pPr>
            <w:r w:rsidRPr="00B516B6">
              <w:rPr>
                <w:rFonts w:ascii="Arial" w:hAnsi="Arial" w:cs="Arial"/>
                <w:sz w:val="24"/>
              </w:rPr>
              <w:t xml:space="preserve">Practices have reviewed their existing business continuity plans to prepare for potential staff absences and taken relevant </w:t>
            </w:r>
            <w:r w:rsidR="00F6143E" w:rsidRPr="00B516B6">
              <w:rPr>
                <w:rFonts w:ascii="Arial" w:hAnsi="Arial" w:cs="Arial"/>
                <w:sz w:val="24"/>
              </w:rPr>
              <w:t>action</w:t>
            </w:r>
            <w:r w:rsidR="0048278D" w:rsidRPr="00B516B6">
              <w:rPr>
                <w:rFonts w:ascii="Arial" w:hAnsi="Arial" w:cs="Arial"/>
                <w:sz w:val="24"/>
              </w:rPr>
              <w:t>s</w:t>
            </w:r>
            <w:r w:rsidR="00B516B6">
              <w:rPr>
                <w:rFonts w:ascii="Arial" w:hAnsi="Arial" w:cs="Arial"/>
                <w:sz w:val="24"/>
              </w:rPr>
              <w:t>, including a PCN buddy system</w:t>
            </w:r>
            <w:r w:rsidR="00E06D7D" w:rsidRPr="00B516B6">
              <w:rPr>
                <w:rFonts w:ascii="Arial" w:hAnsi="Arial" w:cs="Arial"/>
                <w:sz w:val="24"/>
              </w:rPr>
              <w:t>?</w:t>
            </w:r>
            <w:r w:rsidR="00EF2EC8" w:rsidRPr="00B516B6">
              <w:rPr>
                <w:rFonts w:ascii="Arial" w:hAnsi="Arial" w:cs="Arial"/>
                <w:sz w:val="24"/>
              </w:rPr>
              <w:t xml:space="preserve"> </w:t>
            </w:r>
          </w:p>
        </w:tc>
        <w:tc>
          <w:tcPr>
            <w:tcW w:w="921" w:type="dxa"/>
          </w:tcPr>
          <w:p w:rsidR="007E011D" w:rsidRDefault="007E011D" w:rsidP="00573F21">
            <w:pPr>
              <w:ind w:right="-76"/>
              <w:rPr>
                <w:rFonts w:ascii="Arial" w:hAnsi="Arial" w:cs="Arial"/>
                <w:sz w:val="24"/>
              </w:rPr>
            </w:pPr>
          </w:p>
        </w:tc>
        <w:tc>
          <w:tcPr>
            <w:tcW w:w="921" w:type="dxa"/>
          </w:tcPr>
          <w:p w:rsidR="007E011D" w:rsidRDefault="007E011D" w:rsidP="00573F21">
            <w:pPr>
              <w:ind w:right="-76"/>
              <w:rPr>
                <w:rFonts w:ascii="Arial" w:hAnsi="Arial" w:cs="Arial"/>
                <w:sz w:val="24"/>
              </w:rPr>
            </w:pPr>
          </w:p>
        </w:tc>
        <w:tc>
          <w:tcPr>
            <w:tcW w:w="6237" w:type="dxa"/>
          </w:tcPr>
          <w:p w:rsidR="007E011D" w:rsidRDefault="007E011D" w:rsidP="00573F21">
            <w:pPr>
              <w:ind w:right="-76"/>
              <w:rPr>
                <w:rFonts w:ascii="Arial" w:hAnsi="Arial" w:cs="Arial"/>
                <w:sz w:val="24"/>
              </w:rPr>
            </w:pPr>
          </w:p>
        </w:tc>
      </w:tr>
      <w:tr w:rsidR="007E011D" w:rsidTr="00B960BD">
        <w:tc>
          <w:tcPr>
            <w:tcW w:w="7514" w:type="dxa"/>
          </w:tcPr>
          <w:p w:rsidR="00D61534" w:rsidRPr="00B516B6" w:rsidRDefault="00D61534" w:rsidP="00DF43C3">
            <w:pPr>
              <w:pStyle w:val="ListParagraph"/>
              <w:numPr>
                <w:ilvl w:val="0"/>
                <w:numId w:val="19"/>
              </w:numPr>
              <w:ind w:right="-76"/>
              <w:rPr>
                <w:rFonts w:ascii="Arial" w:hAnsi="Arial" w:cs="Arial"/>
                <w:sz w:val="24"/>
              </w:rPr>
            </w:pPr>
            <w:r w:rsidRPr="00B516B6">
              <w:rPr>
                <w:rFonts w:ascii="Arial" w:hAnsi="Arial" w:cs="Arial"/>
                <w:sz w:val="24"/>
              </w:rPr>
              <w:t>Please describe, in the comments column, how the practice is communicating all COVID-19 related information to all staff within the practice</w:t>
            </w:r>
          </w:p>
          <w:p w:rsidR="007E011D" w:rsidRDefault="007E011D" w:rsidP="00B960BD">
            <w:pPr>
              <w:ind w:right="-76"/>
              <w:rPr>
                <w:rFonts w:ascii="Arial" w:hAnsi="Arial" w:cs="Arial"/>
                <w:sz w:val="24"/>
                <w:highlight w:val="yellow"/>
              </w:rPr>
            </w:pPr>
          </w:p>
          <w:p w:rsidR="004E4FE4" w:rsidRDefault="004E4FE4" w:rsidP="00B960BD">
            <w:pPr>
              <w:ind w:right="-76"/>
              <w:rPr>
                <w:rFonts w:ascii="Arial" w:hAnsi="Arial" w:cs="Arial"/>
                <w:sz w:val="24"/>
                <w:highlight w:val="yellow"/>
              </w:rPr>
            </w:pPr>
          </w:p>
          <w:p w:rsidR="004E4FE4" w:rsidRPr="000A7002" w:rsidRDefault="004E4FE4" w:rsidP="00B960BD">
            <w:pPr>
              <w:ind w:right="-76"/>
              <w:rPr>
                <w:rFonts w:ascii="Arial" w:hAnsi="Arial" w:cs="Arial"/>
                <w:sz w:val="24"/>
                <w:highlight w:val="yellow"/>
              </w:rPr>
            </w:pPr>
          </w:p>
        </w:tc>
        <w:tc>
          <w:tcPr>
            <w:tcW w:w="921" w:type="dxa"/>
          </w:tcPr>
          <w:p w:rsidR="007E011D" w:rsidRDefault="007E011D" w:rsidP="00573F21">
            <w:pPr>
              <w:ind w:right="-76"/>
              <w:rPr>
                <w:rFonts w:ascii="Arial" w:hAnsi="Arial" w:cs="Arial"/>
                <w:sz w:val="24"/>
              </w:rPr>
            </w:pPr>
          </w:p>
        </w:tc>
        <w:tc>
          <w:tcPr>
            <w:tcW w:w="921" w:type="dxa"/>
          </w:tcPr>
          <w:p w:rsidR="007E011D" w:rsidRDefault="007E011D" w:rsidP="00573F21">
            <w:pPr>
              <w:ind w:right="-76"/>
              <w:rPr>
                <w:rFonts w:ascii="Arial" w:hAnsi="Arial" w:cs="Arial"/>
                <w:sz w:val="24"/>
              </w:rPr>
            </w:pPr>
          </w:p>
        </w:tc>
        <w:tc>
          <w:tcPr>
            <w:tcW w:w="6237" w:type="dxa"/>
          </w:tcPr>
          <w:p w:rsidR="00FC693D" w:rsidRDefault="00FC693D" w:rsidP="00573F21">
            <w:pPr>
              <w:ind w:right="-76"/>
              <w:rPr>
                <w:rFonts w:ascii="Arial" w:hAnsi="Arial" w:cs="Arial"/>
                <w:sz w:val="24"/>
              </w:rPr>
            </w:pPr>
          </w:p>
        </w:tc>
      </w:tr>
      <w:tr w:rsidR="00A837E6" w:rsidTr="00B960BD">
        <w:tc>
          <w:tcPr>
            <w:tcW w:w="7514" w:type="dxa"/>
          </w:tcPr>
          <w:p w:rsidR="00A837E6" w:rsidRPr="00B516B6" w:rsidRDefault="00A837E6" w:rsidP="00DF43C3">
            <w:pPr>
              <w:pStyle w:val="ListParagraph"/>
              <w:numPr>
                <w:ilvl w:val="0"/>
                <w:numId w:val="19"/>
              </w:numPr>
              <w:ind w:right="-76"/>
              <w:rPr>
                <w:rFonts w:ascii="Arial" w:hAnsi="Arial" w:cs="Arial"/>
                <w:sz w:val="24"/>
              </w:rPr>
            </w:pPr>
            <w:r w:rsidRPr="00A837E6">
              <w:rPr>
                <w:rFonts w:ascii="Arial" w:hAnsi="Arial" w:cs="Arial"/>
                <w:sz w:val="24"/>
              </w:rPr>
              <w:t xml:space="preserve">The practice updates the </w:t>
            </w:r>
            <w:proofErr w:type="spellStart"/>
            <w:r w:rsidRPr="00A837E6">
              <w:rPr>
                <w:rFonts w:ascii="Arial" w:hAnsi="Arial" w:cs="Arial"/>
                <w:sz w:val="24"/>
              </w:rPr>
              <w:t>SitRep</w:t>
            </w:r>
            <w:proofErr w:type="spellEnd"/>
            <w:r w:rsidRPr="00A837E6">
              <w:rPr>
                <w:rFonts w:ascii="Arial" w:hAnsi="Arial" w:cs="Arial"/>
                <w:sz w:val="24"/>
              </w:rPr>
              <w:t xml:space="preserve"> and sends to the CCG on a daily basis?</w:t>
            </w:r>
          </w:p>
        </w:tc>
        <w:tc>
          <w:tcPr>
            <w:tcW w:w="921" w:type="dxa"/>
          </w:tcPr>
          <w:p w:rsidR="00A837E6" w:rsidRDefault="00A837E6" w:rsidP="00573F21">
            <w:pPr>
              <w:ind w:right="-76"/>
              <w:rPr>
                <w:rFonts w:ascii="Arial" w:hAnsi="Arial" w:cs="Arial"/>
                <w:sz w:val="24"/>
              </w:rPr>
            </w:pPr>
          </w:p>
        </w:tc>
        <w:tc>
          <w:tcPr>
            <w:tcW w:w="921" w:type="dxa"/>
          </w:tcPr>
          <w:p w:rsidR="00A837E6" w:rsidRDefault="00A837E6" w:rsidP="00573F21">
            <w:pPr>
              <w:ind w:right="-76"/>
              <w:rPr>
                <w:rFonts w:ascii="Arial" w:hAnsi="Arial" w:cs="Arial"/>
                <w:sz w:val="24"/>
              </w:rPr>
            </w:pPr>
          </w:p>
        </w:tc>
        <w:tc>
          <w:tcPr>
            <w:tcW w:w="6237" w:type="dxa"/>
          </w:tcPr>
          <w:p w:rsidR="00733453" w:rsidRDefault="00733453" w:rsidP="00573F21">
            <w:pPr>
              <w:ind w:right="-76"/>
              <w:rPr>
                <w:rFonts w:ascii="Arial" w:hAnsi="Arial" w:cs="Arial"/>
                <w:sz w:val="24"/>
              </w:rPr>
            </w:pPr>
          </w:p>
        </w:tc>
      </w:tr>
      <w:tr w:rsidR="00B528FC" w:rsidTr="00B960BD">
        <w:tc>
          <w:tcPr>
            <w:tcW w:w="7514" w:type="dxa"/>
          </w:tcPr>
          <w:p w:rsidR="00D61534" w:rsidRPr="00A837E6" w:rsidRDefault="00B528FC" w:rsidP="00DF43C3">
            <w:pPr>
              <w:pStyle w:val="ListParagraph"/>
              <w:numPr>
                <w:ilvl w:val="0"/>
                <w:numId w:val="19"/>
              </w:numPr>
              <w:ind w:right="-76"/>
              <w:rPr>
                <w:rFonts w:ascii="Arial" w:hAnsi="Arial" w:cs="Arial"/>
                <w:sz w:val="24"/>
              </w:rPr>
            </w:pPr>
            <w:r w:rsidRPr="00A837E6">
              <w:rPr>
                <w:rFonts w:ascii="Arial" w:hAnsi="Arial" w:cs="Arial"/>
                <w:sz w:val="24"/>
              </w:rPr>
              <w:t xml:space="preserve">The practice has reviewed the latest case definition for COVID-19 and has updated communication to </w:t>
            </w:r>
            <w:r w:rsidR="00AA34DE" w:rsidRPr="00A837E6">
              <w:rPr>
                <w:rFonts w:ascii="Arial" w:hAnsi="Arial" w:cs="Arial"/>
                <w:sz w:val="24"/>
              </w:rPr>
              <w:t xml:space="preserve">all </w:t>
            </w:r>
            <w:r w:rsidRPr="00A837E6">
              <w:rPr>
                <w:rFonts w:ascii="Arial" w:hAnsi="Arial" w:cs="Arial"/>
                <w:sz w:val="24"/>
              </w:rPr>
              <w:t>staff?</w:t>
            </w:r>
            <w:r w:rsidR="00D61534" w:rsidRPr="00A837E6">
              <w:rPr>
                <w:rFonts w:ascii="Arial" w:hAnsi="Arial" w:cs="Arial"/>
                <w:sz w:val="24"/>
              </w:rPr>
              <w:t xml:space="preserve"> </w:t>
            </w:r>
          </w:p>
          <w:p w:rsidR="00D61534" w:rsidRDefault="003F0065" w:rsidP="00A837E6">
            <w:pPr>
              <w:ind w:left="737" w:right="-76"/>
              <w:rPr>
                <w:rFonts w:ascii="Arial" w:hAnsi="Arial" w:cs="Arial"/>
                <w:sz w:val="24"/>
              </w:rPr>
            </w:pPr>
            <w:hyperlink r:id="rId23" w:history="1">
              <w:r w:rsidR="00D61534">
                <w:rPr>
                  <w:rStyle w:val="Hyperlink"/>
                  <w:rFonts w:ascii="Arial" w:hAnsi="Arial" w:cs="Arial"/>
                  <w:sz w:val="24"/>
                </w:rPr>
                <w:t>Coronavirus initial investigation of possible cases/investigation and initial clinical management of possible cases of coronavirus</w:t>
              </w:r>
            </w:hyperlink>
          </w:p>
        </w:tc>
        <w:tc>
          <w:tcPr>
            <w:tcW w:w="921" w:type="dxa"/>
          </w:tcPr>
          <w:p w:rsidR="00B528FC" w:rsidRDefault="00B528FC" w:rsidP="00573F21">
            <w:pPr>
              <w:ind w:right="-76"/>
              <w:rPr>
                <w:rFonts w:ascii="Arial" w:hAnsi="Arial" w:cs="Arial"/>
                <w:sz w:val="24"/>
              </w:rPr>
            </w:pPr>
          </w:p>
        </w:tc>
        <w:tc>
          <w:tcPr>
            <w:tcW w:w="921" w:type="dxa"/>
          </w:tcPr>
          <w:p w:rsidR="00B528FC" w:rsidRDefault="00B528FC" w:rsidP="00573F21">
            <w:pPr>
              <w:ind w:right="-76"/>
              <w:rPr>
                <w:rFonts w:ascii="Arial" w:hAnsi="Arial" w:cs="Arial"/>
                <w:sz w:val="24"/>
              </w:rPr>
            </w:pPr>
          </w:p>
        </w:tc>
        <w:tc>
          <w:tcPr>
            <w:tcW w:w="6237" w:type="dxa"/>
          </w:tcPr>
          <w:p w:rsidR="00733453" w:rsidRDefault="00733453" w:rsidP="00733453">
            <w:pPr>
              <w:ind w:right="-76"/>
              <w:rPr>
                <w:rFonts w:ascii="Arial" w:hAnsi="Arial" w:cs="Arial"/>
                <w:sz w:val="24"/>
              </w:rPr>
            </w:pPr>
          </w:p>
        </w:tc>
      </w:tr>
      <w:tr w:rsidR="00B528FC" w:rsidTr="00B960BD">
        <w:tc>
          <w:tcPr>
            <w:tcW w:w="7514" w:type="dxa"/>
          </w:tcPr>
          <w:p w:rsidR="00B528FC" w:rsidRPr="001D60B6" w:rsidRDefault="00EF2EC8" w:rsidP="00DF43C3">
            <w:pPr>
              <w:pStyle w:val="ListParagraph"/>
              <w:numPr>
                <w:ilvl w:val="0"/>
                <w:numId w:val="19"/>
              </w:numPr>
              <w:ind w:right="-76"/>
              <w:rPr>
                <w:rFonts w:ascii="Arial" w:hAnsi="Arial" w:cs="Arial"/>
                <w:sz w:val="24"/>
              </w:rPr>
            </w:pPr>
            <w:r w:rsidRPr="001D60B6">
              <w:rPr>
                <w:rFonts w:ascii="Arial" w:hAnsi="Arial" w:cs="Arial"/>
                <w:sz w:val="24"/>
              </w:rPr>
              <w:t>The practice has reviewed the latest case definition for COVID-19 and has updated relevant communication to patients? (This includes telephone/ website)</w:t>
            </w:r>
            <w:r w:rsidR="00D61534" w:rsidRPr="001D60B6">
              <w:rPr>
                <w:rFonts w:ascii="Arial" w:hAnsi="Arial" w:cs="Arial"/>
                <w:sz w:val="24"/>
              </w:rPr>
              <w:t xml:space="preserve"> </w:t>
            </w:r>
          </w:p>
          <w:p w:rsidR="00D61534" w:rsidRDefault="00D61534" w:rsidP="001D60B6">
            <w:pPr>
              <w:ind w:left="737" w:right="-76"/>
              <w:rPr>
                <w:rFonts w:ascii="Arial" w:hAnsi="Arial" w:cs="Arial"/>
                <w:sz w:val="24"/>
              </w:rPr>
            </w:pPr>
            <w:r>
              <w:rPr>
                <w:rFonts w:ascii="Arial" w:hAnsi="Arial" w:cs="Arial"/>
                <w:sz w:val="24"/>
              </w:rPr>
              <w:t xml:space="preserve">Please describe the methods of communication being used in </w:t>
            </w:r>
            <w:r w:rsidR="001D60B6">
              <w:rPr>
                <w:rFonts w:ascii="Arial" w:hAnsi="Arial" w:cs="Arial"/>
                <w:sz w:val="24"/>
              </w:rPr>
              <w:t xml:space="preserve">                                           t</w:t>
            </w:r>
            <w:r>
              <w:rPr>
                <w:rFonts w:ascii="Arial" w:hAnsi="Arial" w:cs="Arial"/>
                <w:sz w:val="24"/>
              </w:rPr>
              <w:t>he comments column.</w:t>
            </w:r>
          </w:p>
        </w:tc>
        <w:tc>
          <w:tcPr>
            <w:tcW w:w="921" w:type="dxa"/>
          </w:tcPr>
          <w:p w:rsidR="00B528FC" w:rsidRDefault="00B528FC" w:rsidP="00573F21">
            <w:pPr>
              <w:ind w:right="-76"/>
              <w:rPr>
                <w:rFonts w:ascii="Arial" w:hAnsi="Arial" w:cs="Arial"/>
                <w:sz w:val="24"/>
              </w:rPr>
            </w:pPr>
          </w:p>
        </w:tc>
        <w:tc>
          <w:tcPr>
            <w:tcW w:w="921" w:type="dxa"/>
          </w:tcPr>
          <w:p w:rsidR="00B528FC" w:rsidRDefault="00B528FC" w:rsidP="00573F21">
            <w:pPr>
              <w:ind w:right="-76"/>
              <w:rPr>
                <w:rFonts w:ascii="Arial" w:hAnsi="Arial" w:cs="Arial"/>
                <w:sz w:val="24"/>
              </w:rPr>
            </w:pPr>
          </w:p>
        </w:tc>
        <w:tc>
          <w:tcPr>
            <w:tcW w:w="6237" w:type="dxa"/>
          </w:tcPr>
          <w:p w:rsidR="00FC693D" w:rsidRDefault="00FC693D" w:rsidP="00573F21">
            <w:pPr>
              <w:ind w:right="-76"/>
              <w:rPr>
                <w:rFonts w:ascii="Arial" w:hAnsi="Arial" w:cs="Arial"/>
                <w:sz w:val="24"/>
              </w:rPr>
            </w:pPr>
          </w:p>
        </w:tc>
      </w:tr>
      <w:tr w:rsidR="00331B7E" w:rsidTr="005F3C03">
        <w:trPr>
          <w:trHeight w:val="1104"/>
        </w:trPr>
        <w:tc>
          <w:tcPr>
            <w:tcW w:w="7514" w:type="dxa"/>
          </w:tcPr>
          <w:p w:rsidR="00331B7E" w:rsidRPr="001D60B6" w:rsidRDefault="00331B7E" w:rsidP="00DF43C3">
            <w:pPr>
              <w:pStyle w:val="ListParagraph"/>
              <w:numPr>
                <w:ilvl w:val="0"/>
                <w:numId w:val="19"/>
              </w:numPr>
              <w:ind w:right="-76"/>
              <w:rPr>
                <w:rFonts w:ascii="Arial" w:hAnsi="Arial" w:cs="Arial"/>
                <w:sz w:val="24"/>
              </w:rPr>
            </w:pPr>
            <w:r w:rsidRPr="00912D3F">
              <w:rPr>
                <w:rFonts w:ascii="Arial" w:hAnsi="Arial" w:cs="Arial"/>
                <w:sz w:val="24"/>
              </w:rPr>
              <w:t xml:space="preserve">The practice has clear signs/ guidance for patients to follow </w:t>
            </w:r>
            <w:r>
              <w:rPr>
                <w:rFonts w:ascii="Arial" w:hAnsi="Arial" w:cs="Arial"/>
                <w:sz w:val="24"/>
              </w:rPr>
              <w:t>throughout the appointment pathway when attending a face to face consultation, to</w:t>
            </w:r>
            <w:r w:rsidRPr="00912D3F">
              <w:rPr>
                <w:rFonts w:ascii="Arial" w:hAnsi="Arial" w:cs="Arial"/>
                <w:sz w:val="24"/>
              </w:rPr>
              <w:t xml:space="preserve"> ensure </w:t>
            </w:r>
            <w:r>
              <w:rPr>
                <w:rFonts w:ascii="Arial" w:hAnsi="Arial" w:cs="Arial"/>
                <w:sz w:val="24"/>
              </w:rPr>
              <w:t>adherence to IPC measures and s</w:t>
            </w:r>
            <w:r w:rsidRPr="00912D3F">
              <w:rPr>
                <w:rFonts w:ascii="Arial" w:hAnsi="Arial" w:cs="Arial"/>
                <w:sz w:val="24"/>
              </w:rPr>
              <w:t>ocial distancing?</w:t>
            </w:r>
          </w:p>
        </w:tc>
        <w:tc>
          <w:tcPr>
            <w:tcW w:w="921" w:type="dxa"/>
          </w:tcPr>
          <w:p w:rsidR="00331B7E" w:rsidRDefault="00331B7E" w:rsidP="00573F21">
            <w:pPr>
              <w:ind w:right="-76"/>
              <w:rPr>
                <w:rFonts w:ascii="Arial" w:hAnsi="Arial" w:cs="Arial"/>
                <w:sz w:val="24"/>
              </w:rPr>
            </w:pPr>
          </w:p>
        </w:tc>
        <w:tc>
          <w:tcPr>
            <w:tcW w:w="921" w:type="dxa"/>
          </w:tcPr>
          <w:p w:rsidR="00331B7E" w:rsidRDefault="00331B7E" w:rsidP="00573F21">
            <w:pPr>
              <w:ind w:right="-76"/>
              <w:rPr>
                <w:rFonts w:ascii="Arial" w:hAnsi="Arial" w:cs="Arial"/>
                <w:sz w:val="24"/>
              </w:rPr>
            </w:pPr>
          </w:p>
        </w:tc>
        <w:tc>
          <w:tcPr>
            <w:tcW w:w="6237" w:type="dxa"/>
          </w:tcPr>
          <w:p w:rsidR="00331B7E" w:rsidRDefault="00331B7E" w:rsidP="00573F21">
            <w:pPr>
              <w:ind w:right="-76"/>
              <w:rPr>
                <w:rFonts w:ascii="Arial" w:hAnsi="Arial" w:cs="Arial"/>
                <w:sz w:val="24"/>
              </w:rPr>
            </w:pPr>
          </w:p>
        </w:tc>
      </w:tr>
      <w:tr w:rsidR="00776456" w:rsidTr="00B960BD">
        <w:tc>
          <w:tcPr>
            <w:tcW w:w="7514" w:type="dxa"/>
          </w:tcPr>
          <w:p w:rsidR="00776456" w:rsidRPr="001D60B6" w:rsidRDefault="0048278D" w:rsidP="00DF43C3">
            <w:pPr>
              <w:pStyle w:val="ListParagraph"/>
              <w:numPr>
                <w:ilvl w:val="0"/>
                <w:numId w:val="19"/>
              </w:numPr>
              <w:ind w:right="-76"/>
              <w:rPr>
                <w:rFonts w:ascii="Arial" w:hAnsi="Arial" w:cs="Arial"/>
                <w:sz w:val="24"/>
              </w:rPr>
            </w:pPr>
            <w:r w:rsidRPr="001D60B6">
              <w:rPr>
                <w:rFonts w:ascii="Arial" w:hAnsi="Arial" w:cs="Arial"/>
                <w:sz w:val="24"/>
              </w:rPr>
              <w:t>A risk assessment has been carried out by the practice taking into consideration the move to see C-19/ potential C-19 patients?</w:t>
            </w:r>
          </w:p>
        </w:tc>
        <w:tc>
          <w:tcPr>
            <w:tcW w:w="921" w:type="dxa"/>
          </w:tcPr>
          <w:p w:rsidR="00776456" w:rsidRPr="001D60B6" w:rsidRDefault="00776456" w:rsidP="00573F21">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6237" w:type="dxa"/>
          </w:tcPr>
          <w:p w:rsidR="00776456" w:rsidRDefault="00776456" w:rsidP="00573F21">
            <w:pPr>
              <w:ind w:right="-76"/>
              <w:rPr>
                <w:rFonts w:ascii="Arial" w:hAnsi="Arial" w:cs="Arial"/>
                <w:sz w:val="24"/>
              </w:rPr>
            </w:pPr>
          </w:p>
        </w:tc>
      </w:tr>
      <w:tr w:rsidR="00776456" w:rsidTr="00B960BD">
        <w:tc>
          <w:tcPr>
            <w:tcW w:w="7514" w:type="dxa"/>
          </w:tcPr>
          <w:p w:rsidR="00776456" w:rsidRPr="00776456" w:rsidRDefault="00776456" w:rsidP="00B960BD">
            <w:pPr>
              <w:ind w:right="-76"/>
              <w:rPr>
                <w:rFonts w:ascii="Arial" w:hAnsi="Arial" w:cs="Arial"/>
                <w:b/>
                <w:sz w:val="24"/>
              </w:rPr>
            </w:pPr>
            <w:r w:rsidRPr="00776456">
              <w:rPr>
                <w:rFonts w:ascii="Arial" w:hAnsi="Arial" w:cs="Arial"/>
                <w:b/>
                <w:sz w:val="24"/>
              </w:rPr>
              <w:t xml:space="preserve">End of </w:t>
            </w:r>
            <w:r w:rsidR="00E06D7D" w:rsidRPr="00776456">
              <w:rPr>
                <w:rFonts w:ascii="Arial" w:hAnsi="Arial" w:cs="Arial"/>
                <w:b/>
                <w:sz w:val="24"/>
              </w:rPr>
              <w:t>Questionnaire</w:t>
            </w:r>
            <w:r w:rsidRPr="00776456">
              <w:rPr>
                <w:rFonts w:ascii="Arial" w:hAnsi="Arial" w:cs="Arial"/>
                <w:b/>
                <w:sz w:val="24"/>
              </w:rPr>
              <w:t>:</w:t>
            </w:r>
          </w:p>
        </w:tc>
        <w:tc>
          <w:tcPr>
            <w:tcW w:w="921" w:type="dxa"/>
          </w:tcPr>
          <w:p w:rsidR="00776456" w:rsidRDefault="00776456" w:rsidP="00573F21">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6237" w:type="dxa"/>
          </w:tcPr>
          <w:p w:rsidR="00776456" w:rsidRPr="00776456" w:rsidRDefault="00776456" w:rsidP="00573F21">
            <w:pPr>
              <w:ind w:right="-76"/>
              <w:rPr>
                <w:rFonts w:ascii="Arial" w:hAnsi="Arial" w:cs="Arial"/>
                <w:b/>
                <w:sz w:val="24"/>
              </w:rPr>
            </w:pPr>
            <w:r w:rsidRPr="00776456">
              <w:rPr>
                <w:rFonts w:ascii="Arial" w:hAnsi="Arial" w:cs="Arial"/>
                <w:b/>
                <w:sz w:val="24"/>
              </w:rPr>
              <w:t xml:space="preserve">Record comments from the member of the practice completing the </w:t>
            </w:r>
            <w:r w:rsidR="00E06D7D" w:rsidRPr="00776456">
              <w:rPr>
                <w:rFonts w:ascii="Arial" w:hAnsi="Arial" w:cs="Arial"/>
                <w:b/>
                <w:sz w:val="24"/>
              </w:rPr>
              <w:t>questionnaire</w:t>
            </w:r>
            <w:r w:rsidRPr="00776456">
              <w:rPr>
                <w:rFonts w:ascii="Arial" w:hAnsi="Arial" w:cs="Arial"/>
                <w:b/>
                <w:sz w:val="24"/>
              </w:rPr>
              <w:t xml:space="preserve"> below:</w:t>
            </w:r>
          </w:p>
          <w:p w:rsidR="00776456" w:rsidRDefault="00776456" w:rsidP="00573F21">
            <w:pPr>
              <w:ind w:right="-76"/>
              <w:rPr>
                <w:rFonts w:ascii="Arial" w:hAnsi="Arial" w:cs="Arial"/>
                <w:sz w:val="24"/>
              </w:rPr>
            </w:pPr>
          </w:p>
          <w:p w:rsidR="00776456" w:rsidRDefault="00776456" w:rsidP="00573F21">
            <w:pPr>
              <w:ind w:right="-76"/>
              <w:rPr>
                <w:rFonts w:ascii="Arial" w:hAnsi="Arial" w:cs="Arial"/>
                <w:sz w:val="24"/>
              </w:rPr>
            </w:pPr>
          </w:p>
          <w:p w:rsidR="00776456" w:rsidRDefault="00776456" w:rsidP="00573F21">
            <w:pPr>
              <w:ind w:right="-76"/>
              <w:rPr>
                <w:rFonts w:ascii="Arial" w:hAnsi="Arial" w:cs="Arial"/>
                <w:sz w:val="24"/>
              </w:rPr>
            </w:pPr>
          </w:p>
        </w:tc>
      </w:tr>
      <w:tr w:rsidR="00776456" w:rsidTr="00B960BD">
        <w:tc>
          <w:tcPr>
            <w:tcW w:w="7514" w:type="dxa"/>
          </w:tcPr>
          <w:p w:rsidR="00776456" w:rsidRPr="00776456" w:rsidRDefault="00776456" w:rsidP="00B960BD">
            <w:pPr>
              <w:ind w:right="-76"/>
              <w:rPr>
                <w:rFonts w:ascii="Arial" w:hAnsi="Arial" w:cs="Arial"/>
                <w:b/>
                <w:sz w:val="24"/>
              </w:rPr>
            </w:pPr>
            <w:r w:rsidRPr="00776456">
              <w:rPr>
                <w:rFonts w:ascii="Arial" w:hAnsi="Arial" w:cs="Arial"/>
                <w:b/>
                <w:sz w:val="24"/>
              </w:rPr>
              <w:t xml:space="preserve">The person completing this </w:t>
            </w:r>
            <w:r w:rsidR="00E06D7D" w:rsidRPr="00776456">
              <w:rPr>
                <w:rFonts w:ascii="Arial" w:hAnsi="Arial" w:cs="Arial"/>
                <w:b/>
                <w:sz w:val="24"/>
              </w:rPr>
              <w:t>questionnaire</w:t>
            </w:r>
            <w:r w:rsidRPr="00776456">
              <w:rPr>
                <w:rFonts w:ascii="Arial" w:hAnsi="Arial" w:cs="Arial"/>
                <w:b/>
                <w:sz w:val="24"/>
              </w:rPr>
              <w:t xml:space="preserve"> should record any actions suggested/taken during the conversation</w:t>
            </w:r>
            <w:r w:rsidR="00D07C17">
              <w:rPr>
                <w:rFonts w:ascii="Arial" w:hAnsi="Arial" w:cs="Arial"/>
                <w:b/>
                <w:sz w:val="24"/>
              </w:rPr>
              <w:t>:</w:t>
            </w:r>
          </w:p>
        </w:tc>
        <w:tc>
          <w:tcPr>
            <w:tcW w:w="921" w:type="dxa"/>
          </w:tcPr>
          <w:p w:rsidR="00776456" w:rsidRDefault="00776456" w:rsidP="00573F21">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6237" w:type="dxa"/>
          </w:tcPr>
          <w:p w:rsidR="00776456" w:rsidRDefault="00776456" w:rsidP="00573F21">
            <w:pPr>
              <w:ind w:right="-76"/>
              <w:rPr>
                <w:rFonts w:ascii="Arial" w:hAnsi="Arial" w:cs="Arial"/>
                <w:sz w:val="24"/>
              </w:rPr>
            </w:pPr>
          </w:p>
        </w:tc>
      </w:tr>
      <w:tr w:rsidR="00776456" w:rsidTr="00B960BD">
        <w:tc>
          <w:tcPr>
            <w:tcW w:w="7514" w:type="dxa"/>
          </w:tcPr>
          <w:p w:rsidR="00776456" w:rsidRDefault="00D07C17" w:rsidP="00B960BD">
            <w:pPr>
              <w:ind w:right="-76"/>
              <w:rPr>
                <w:rFonts w:ascii="Arial" w:hAnsi="Arial" w:cs="Arial"/>
                <w:sz w:val="24"/>
              </w:rPr>
            </w:pPr>
            <w:r>
              <w:rPr>
                <w:rFonts w:ascii="Arial" w:hAnsi="Arial" w:cs="Arial"/>
                <w:sz w:val="24"/>
              </w:rPr>
              <w:t>Actions that remain outstanding following the conversation should be listed below</w:t>
            </w:r>
            <w:r w:rsidR="00E06D7D">
              <w:rPr>
                <w:rFonts w:ascii="Arial" w:hAnsi="Arial" w:cs="Arial"/>
                <w:sz w:val="24"/>
              </w:rPr>
              <w:t>, and a copy forwarded to the relevant practice manager.</w:t>
            </w:r>
          </w:p>
        </w:tc>
        <w:tc>
          <w:tcPr>
            <w:tcW w:w="921" w:type="dxa"/>
          </w:tcPr>
          <w:p w:rsidR="00776456" w:rsidRDefault="00776456" w:rsidP="00573F21">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6237" w:type="dxa"/>
          </w:tcPr>
          <w:p w:rsidR="00776456" w:rsidRDefault="00776456" w:rsidP="00573F21">
            <w:pPr>
              <w:ind w:right="-76"/>
              <w:rPr>
                <w:rFonts w:ascii="Arial" w:hAnsi="Arial" w:cs="Arial"/>
                <w:sz w:val="24"/>
              </w:rPr>
            </w:pPr>
          </w:p>
        </w:tc>
      </w:tr>
      <w:tr w:rsidR="00776456" w:rsidTr="00B960BD">
        <w:tc>
          <w:tcPr>
            <w:tcW w:w="7514" w:type="dxa"/>
          </w:tcPr>
          <w:p w:rsidR="00776456" w:rsidRDefault="00776456" w:rsidP="00B960BD">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921" w:type="dxa"/>
          </w:tcPr>
          <w:p w:rsidR="00776456" w:rsidRDefault="00776456" w:rsidP="00573F21">
            <w:pPr>
              <w:ind w:right="-76"/>
              <w:rPr>
                <w:rFonts w:ascii="Arial" w:hAnsi="Arial" w:cs="Arial"/>
                <w:sz w:val="24"/>
              </w:rPr>
            </w:pPr>
          </w:p>
        </w:tc>
        <w:tc>
          <w:tcPr>
            <w:tcW w:w="6237" w:type="dxa"/>
          </w:tcPr>
          <w:p w:rsidR="00776456" w:rsidRDefault="00776456" w:rsidP="00573F21">
            <w:pPr>
              <w:ind w:right="-76"/>
              <w:rPr>
                <w:rFonts w:ascii="Arial" w:hAnsi="Arial" w:cs="Arial"/>
                <w:sz w:val="24"/>
              </w:rPr>
            </w:pPr>
          </w:p>
        </w:tc>
      </w:tr>
    </w:tbl>
    <w:p w:rsidR="00C018B7" w:rsidRDefault="00C018B7" w:rsidP="00C018B7">
      <w:pPr>
        <w:ind w:left="218" w:right="-76"/>
        <w:rPr>
          <w:rFonts w:ascii="Arial" w:hAnsi="Arial" w:cs="Arial"/>
          <w:b/>
          <w:sz w:val="24"/>
        </w:rPr>
      </w:pPr>
      <w:r w:rsidRPr="00C018B7">
        <w:rPr>
          <w:rFonts w:ascii="Arial" w:hAnsi="Arial" w:cs="Arial"/>
          <w:b/>
          <w:sz w:val="24"/>
        </w:rPr>
        <w:t>Action Plan</w:t>
      </w:r>
    </w:p>
    <w:tbl>
      <w:tblPr>
        <w:tblStyle w:val="TableGrid"/>
        <w:tblW w:w="0" w:type="auto"/>
        <w:tblInd w:w="218" w:type="dxa"/>
        <w:tblLook w:val="04A0" w:firstRow="1" w:lastRow="0" w:firstColumn="1" w:lastColumn="0" w:noHBand="0" w:noVBand="1"/>
      </w:tblPr>
      <w:tblGrid>
        <w:gridCol w:w="2794"/>
        <w:gridCol w:w="2801"/>
        <w:gridCol w:w="2781"/>
        <w:gridCol w:w="2785"/>
        <w:gridCol w:w="2795"/>
      </w:tblGrid>
      <w:tr w:rsidR="00C018B7" w:rsidTr="00C018B7">
        <w:tc>
          <w:tcPr>
            <w:tcW w:w="2834" w:type="dxa"/>
          </w:tcPr>
          <w:p w:rsidR="00C018B7" w:rsidRDefault="00C018B7" w:rsidP="00C018B7">
            <w:pPr>
              <w:ind w:right="-76"/>
              <w:rPr>
                <w:rFonts w:ascii="Arial" w:hAnsi="Arial" w:cs="Arial"/>
                <w:b/>
                <w:sz w:val="24"/>
              </w:rPr>
            </w:pPr>
            <w:r>
              <w:rPr>
                <w:rFonts w:ascii="Arial" w:hAnsi="Arial" w:cs="Arial"/>
                <w:b/>
                <w:sz w:val="24"/>
              </w:rPr>
              <w:t xml:space="preserve">Identified issues </w:t>
            </w:r>
          </w:p>
        </w:tc>
        <w:tc>
          <w:tcPr>
            <w:tcW w:w="2835" w:type="dxa"/>
          </w:tcPr>
          <w:p w:rsidR="00C018B7" w:rsidRDefault="00C018B7" w:rsidP="00C018B7">
            <w:pPr>
              <w:ind w:right="-76"/>
              <w:rPr>
                <w:rFonts w:ascii="Arial" w:hAnsi="Arial" w:cs="Arial"/>
                <w:b/>
                <w:sz w:val="24"/>
              </w:rPr>
            </w:pPr>
            <w:r>
              <w:rPr>
                <w:rFonts w:ascii="Arial" w:hAnsi="Arial" w:cs="Arial"/>
                <w:b/>
                <w:sz w:val="24"/>
              </w:rPr>
              <w:t>Actions to be undertaken to resolve</w:t>
            </w:r>
          </w:p>
        </w:tc>
        <w:tc>
          <w:tcPr>
            <w:tcW w:w="2835" w:type="dxa"/>
          </w:tcPr>
          <w:p w:rsidR="00C018B7" w:rsidRDefault="00C018B7" w:rsidP="00C018B7">
            <w:pPr>
              <w:ind w:right="-76"/>
              <w:rPr>
                <w:rFonts w:ascii="Arial" w:hAnsi="Arial" w:cs="Arial"/>
                <w:b/>
                <w:sz w:val="24"/>
              </w:rPr>
            </w:pPr>
            <w:r>
              <w:rPr>
                <w:rFonts w:ascii="Arial" w:hAnsi="Arial" w:cs="Arial"/>
                <w:b/>
                <w:sz w:val="24"/>
              </w:rPr>
              <w:t>By who</w:t>
            </w:r>
          </w:p>
        </w:tc>
        <w:tc>
          <w:tcPr>
            <w:tcW w:w="2835" w:type="dxa"/>
          </w:tcPr>
          <w:p w:rsidR="00C018B7" w:rsidRDefault="00C018B7" w:rsidP="00C018B7">
            <w:pPr>
              <w:ind w:right="-76"/>
              <w:rPr>
                <w:rFonts w:ascii="Arial" w:hAnsi="Arial" w:cs="Arial"/>
                <w:b/>
                <w:sz w:val="24"/>
              </w:rPr>
            </w:pPr>
            <w:r>
              <w:rPr>
                <w:rFonts w:ascii="Arial" w:hAnsi="Arial" w:cs="Arial"/>
                <w:b/>
                <w:sz w:val="24"/>
              </w:rPr>
              <w:t>By When</w:t>
            </w:r>
          </w:p>
        </w:tc>
        <w:tc>
          <w:tcPr>
            <w:tcW w:w="2835" w:type="dxa"/>
          </w:tcPr>
          <w:p w:rsidR="00C018B7" w:rsidRDefault="00C018B7" w:rsidP="00C018B7">
            <w:pPr>
              <w:ind w:right="-76"/>
              <w:rPr>
                <w:rFonts w:ascii="Arial" w:hAnsi="Arial" w:cs="Arial"/>
                <w:b/>
                <w:sz w:val="24"/>
              </w:rPr>
            </w:pPr>
            <w:r>
              <w:rPr>
                <w:rFonts w:ascii="Arial" w:hAnsi="Arial" w:cs="Arial"/>
                <w:b/>
                <w:sz w:val="24"/>
              </w:rPr>
              <w:t>Progress</w:t>
            </w:r>
          </w:p>
        </w:tc>
      </w:tr>
      <w:tr w:rsidR="00C018B7" w:rsidTr="00C018B7">
        <w:tc>
          <w:tcPr>
            <w:tcW w:w="2834" w:type="dxa"/>
          </w:tcPr>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r>
      <w:tr w:rsidR="00C018B7" w:rsidTr="00C018B7">
        <w:tc>
          <w:tcPr>
            <w:tcW w:w="2834" w:type="dxa"/>
          </w:tcPr>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r>
      <w:tr w:rsidR="00C018B7" w:rsidTr="00C018B7">
        <w:tc>
          <w:tcPr>
            <w:tcW w:w="2834" w:type="dxa"/>
          </w:tcPr>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r>
      <w:tr w:rsidR="00C018B7" w:rsidTr="00C018B7">
        <w:tc>
          <w:tcPr>
            <w:tcW w:w="2834" w:type="dxa"/>
          </w:tcPr>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r>
      <w:tr w:rsidR="00C018B7" w:rsidTr="00C018B7">
        <w:tc>
          <w:tcPr>
            <w:tcW w:w="2834" w:type="dxa"/>
          </w:tcPr>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c>
          <w:tcPr>
            <w:tcW w:w="2835" w:type="dxa"/>
          </w:tcPr>
          <w:p w:rsidR="00C018B7" w:rsidRDefault="00C018B7" w:rsidP="00C018B7">
            <w:pPr>
              <w:ind w:right="-76"/>
              <w:rPr>
                <w:rFonts w:ascii="Arial" w:hAnsi="Arial" w:cs="Arial"/>
                <w:b/>
                <w:sz w:val="24"/>
              </w:rPr>
            </w:pPr>
          </w:p>
        </w:tc>
      </w:tr>
    </w:tbl>
    <w:p w:rsidR="00C018B7" w:rsidRPr="00C018B7" w:rsidRDefault="00C018B7" w:rsidP="00C018B7">
      <w:pPr>
        <w:ind w:left="218" w:right="-76"/>
        <w:rPr>
          <w:rFonts w:ascii="Arial" w:hAnsi="Arial" w:cs="Arial"/>
          <w:b/>
          <w:sz w:val="24"/>
        </w:rPr>
      </w:pPr>
    </w:p>
    <w:sectPr w:rsidR="00C018B7" w:rsidRPr="00C018B7" w:rsidSect="00D03A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65" w:rsidRDefault="003F0065" w:rsidP="00B607B8">
      <w:pPr>
        <w:spacing w:after="0" w:line="240" w:lineRule="auto"/>
      </w:pPr>
      <w:r>
        <w:separator/>
      </w:r>
    </w:p>
  </w:endnote>
  <w:endnote w:type="continuationSeparator" w:id="0">
    <w:p w:rsidR="003F0065" w:rsidRDefault="003F0065" w:rsidP="00B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D7" w:rsidRDefault="00833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05367"/>
      <w:docPartObj>
        <w:docPartGallery w:val="Page Numbers (Bottom of Page)"/>
        <w:docPartUnique/>
      </w:docPartObj>
    </w:sdtPr>
    <w:sdtEndPr>
      <w:rPr>
        <w:rFonts w:ascii="Arial" w:hAnsi="Arial" w:cs="Arial"/>
        <w:noProof/>
        <w:sz w:val="24"/>
        <w:szCs w:val="24"/>
      </w:rPr>
    </w:sdtEndPr>
    <w:sdtContent>
      <w:p w:rsidR="00B607B8" w:rsidRPr="00B607B8" w:rsidRDefault="00B607B8">
        <w:pPr>
          <w:pStyle w:val="Footer"/>
          <w:jc w:val="center"/>
          <w:rPr>
            <w:rFonts w:ascii="Arial" w:hAnsi="Arial" w:cs="Arial"/>
            <w:sz w:val="24"/>
            <w:szCs w:val="24"/>
          </w:rPr>
        </w:pPr>
        <w:r w:rsidRPr="00B607B8">
          <w:rPr>
            <w:rFonts w:ascii="Arial" w:hAnsi="Arial" w:cs="Arial"/>
            <w:sz w:val="24"/>
            <w:szCs w:val="24"/>
          </w:rPr>
          <w:fldChar w:fldCharType="begin"/>
        </w:r>
        <w:r w:rsidRPr="00B607B8">
          <w:rPr>
            <w:rFonts w:ascii="Arial" w:hAnsi="Arial" w:cs="Arial"/>
            <w:sz w:val="24"/>
            <w:szCs w:val="24"/>
          </w:rPr>
          <w:instrText xml:space="preserve"> PAGE   \* MERGEFORMAT </w:instrText>
        </w:r>
        <w:r w:rsidRPr="00B607B8">
          <w:rPr>
            <w:rFonts w:ascii="Arial" w:hAnsi="Arial" w:cs="Arial"/>
            <w:sz w:val="24"/>
            <w:szCs w:val="24"/>
          </w:rPr>
          <w:fldChar w:fldCharType="separate"/>
        </w:r>
        <w:r w:rsidR="00F02FE7">
          <w:rPr>
            <w:rFonts w:ascii="Arial" w:hAnsi="Arial" w:cs="Arial"/>
            <w:noProof/>
            <w:sz w:val="24"/>
            <w:szCs w:val="24"/>
          </w:rPr>
          <w:t>7</w:t>
        </w:r>
        <w:r w:rsidRPr="00B607B8">
          <w:rPr>
            <w:rFonts w:ascii="Arial" w:hAnsi="Arial" w:cs="Arial"/>
            <w:noProof/>
            <w:sz w:val="24"/>
            <w:szCs w:val="24"/>
          </w:rPr>
          <w:fldChar w:fldCharType="end"/>
        </w:r>
      </w:p>
    </w:sdtContent>
  </w:sdt>
  <w:p w:rsidR="00B607B8" w:rsidRDefault="008336D7">
    <w:pPr>
      <w:pStyle w:val="Footer"/>
    </w:pPr>
    <w:r>
      <w:t>Final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D7" w:rsidRDefault="00833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65" w:rsidRDefault="003F0065" w:rsidP="00B607B8">
      <w:pPr>
        <w:spacing w:after="0" w:line="240" w:lineRule="auto"/>
      </w:pPr>
      <w:r>
        <w:separator/>
      </w:r>
    </w:p>
  </w:footnote>
  <w:footnote w:type="continuationSeparator" w:id="0">
    <w:p w:rsidR="003F0065" w:rsidRDefault="003F0065" w:rsidP="00B60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D7" w:rsidRDefault="00833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57" w:rsidRDefault="005F1957" w:rsidP="00AF452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D7" w:rsidRDefault="00833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338"/>
    <w:multiLevelType w:val="hybridMultilevel"/>
    <w:tmpl w:val="794C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E1BDF"/>
    <w:multiLevelType w:val="hybridMultilevel"/>
    <w:tmpl w:val="C6508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B31A6D"/>
    <w:multiLevelType w:val="hybridMultilevel"/>
    <w:tmpl w:val="E7E4AC34"/>
    <w:lvl w:ilvl="0" w:tplc="ED4871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8473C5"/>
    <w:multiLevelType w:val="hybridMultilevel"/>
    <w:tmpl w:val="3CC2441C"/>
    <w:lvl w:ilvl="0" w:tplc="69369370">
      <w:start w:val="1"/>
      <w:numFmt w:val="bullet"/>
      <w:lvlText w:val="•"/>
      <w:lvlJc w:val="left"/>
      <w:pPr>
        <w:tabs>
          <w:tab w:val="num" w:pos="-3150"/>
        </w:tabs>
        <w:ind w:left="-3150" w:hanging="360"/>
      </w:pPr>
      <w:rPr>
        <w:rFonts w:ascii="Arial" w:hAnsi="Arial" w:hint="default"/>
      </w:rPr>
    </w:lvl>
    <w:lvl w:ilvl="1" w:tplc="D12E52E2" w:tentative="1">
      <w:start w:val="1"/>
      <w:numFmt w:val="bullet"/>
      <w:lvlText w:val="•"/>
      <w:lvlJc w:val="left"/>
      <w:pPr>
        <w:tabs>
          <w:tab w:val="num" w:pos="-2430"/>
        </w:tabs>
        <w:ind w:left="-2430" w:hanging="360"/>
      </w:pPr>
      <w:rPr>
        <w:rFonts w:ascii="Arial" w:hAnsi="Arial" w:hint="default"/>
      </w:rPr>
    </w:lvl>
    <w:lvl w:ilvl="2" w:tplc="3F70FB98" w:tentative="1">
      <w:start w:val="1"/>
      <w:numFmt w:val="bullet"/>
      <w:lvlText w:val="•"/>
      <w:lvlJc w:val="left"/>
      <w:pPr>
        <w:tabs>
          <w:tab w:val="num" w:pos="-1710"/>
        </w:tabs>
        <w:ind w:left="-1710" w:hanging="360"/>
      </w:pPr>
      <w:rPr>
        <w:rFonts w:ascii="Arial" w:hAnsi="Arial" w:hint="default"/>
      </w:rPr>
    </w:lvl>
    <w:lvl w:ilvl="3" w:tplc="BF941A4E" w:tentative="1">
      <w:start w:val="1"/>
      <w:numFmt w:val="bullet"/>
      <w:lvlText w:val="•"/>
      <w:lvlJc w:val="left"/>
      <w:pPr>
        <w:tabs>
          <w:tab w:val="num" w:pos="-990"/>
        </w:tabs>
        <w:ind w:left="-990" w:hanging="360"/>
      </w:pPr>
      <w:rPr>
        <w:rFonts w:ascii="Arial" w:hAnsi="Arial" w:hint="default"/>
      </w:rPr>
    </w:lvl>
    <w:lvl w:ilvl="4" w:tplc="97BC8EA2" w:tentative="1">
      <w:start w:val="1"/>
      <w:numFmt w:val="bullet"/>
      <w:lvlText w:val="•"/>
      <w:lvlJc w:val="left"/>
      <w:pPr>
        <w:tabs>
          <w:tab w:val="num" w:pos="-270"/>
        </w:tabs>
        <w:ind w:left="-270" w:hanging="360"/>
      </w:pPr>
      <w:rPr>
        <w:rFonts w:ascii="Arial" w:hAnsi="Arial" w:hint="default"/>
      </w:rPr>
    </w:lvl>
    <w:lvl w:ilvl="5" w:tplc="57B883E8" w:tentative="1">
      <w:start w:val="1"/>
      <w:numFmt w:val="bullet"/>
      <w:lvlText w:val="•"/>
      <w:lvlJc w:val="left"/>
      <w:pPr>
        <w:tabs>
          <w:tab w:val="num" w:pos="450"/>
        </w:tabs>
        <w:ind w:left="450" w:hanging="360"/>
      </w:pPr>
      <w:rPr>
        <w:rFonts w:ascii="Arial" w:hAnsi="Arial" w:hint="default"/>
      </w:rPr>
    </w:lvl>
    <w:lvl w:ilvl="6" w:tplc="BC302E84" w:tentative="1">
      <w:start w:val="1"/>
      <w:numFmt w:val="bullet"/>
      <w:lvlText w:val="•"/>
      <w:lvlJc w:val="left"/>
      <w:pPr>
        <w:tabs>
          <w:tab w:val="num" w:pos="1170"/>
        </w:tabs>
        <w:ind w:left="1170" w:hanging="360"/>
      </w:pPr>
      <w:rPr>
        <w:rFonts w:ascii="Arial" w:hAnsi="Arial" w:hint="default"/>
      </w:rPr>
    </w:lvl>
    <w:lvl w:ilvl="7" w:tplc="ED0EC358" w:tentative="1">
      <w:start w:val="1"/>
      <w:numFmt w:val="bullet"/>
      <w:lvlText w:val="•"/>
      <w:lvlJc w:val="left"/>
      <w:pPr>
        <w:tabs>
          <w:tab w:val="num" w:pos="1890"/>
        </w:tabs>
        <w:ind w:left="1890" w:hanging="360"/>
      </w:pPr>
      <w:rPr>
        <w:rFonts w:ascii="Arial" w:hAnsi="Arial" w:hint="default"/>
      </w:rPr>
    </w:lvl>
    <w:lvl w:ilvl="8" w:tplc="8F902486" w:tentative="1">
      <w:start w:val="1"/>
      <w:numFmt w:val="bullet"/>
      <w:lvlText w:val="•"/>
      <w:lvlJc w:val="left"/>
      <w:pPr>
        <w:tabs>
          <w:tab w:val="num" w:pos="2610"/>
        </w:tabs>
        <w:ind w:left="2610" w:hanging="360"/>
      </w:pPr>
      <w:rPr>
        <w:rFonts w:ascii="Arial" w:hAnsi="Arial" w:hint="default"/>
      </w:rPr>
    </w:lvl>
  </w:abstractNum>
  <w:abstractNum w:abstractNumId="4">
    <w:nsid w:val="1D97642D"/>
    <w:multiLevelType w:val="hybridMultilevel"/>
    <w:tmpl w:val="F7842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B51B31"/>
    <w:multiLevelType w:val="hybridMultilevel"/>
    <w:tmpl w:val="D322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FF495A"/>
    <w:multiLevelType w:val="hybridMultilevel"/>
    <w:tmpl w:val="C1CEB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FB1872"/>
    <w:multiLevelType w:val="hybridMultilevel"/>
    <w:tmpl w:val="D60C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92137E"/>
    <w:multiLevelType w:val="hybridMultilevel"/>
    <w:tmpl w:val="A6FC88BC"/>
    <w:lvl w:ilvl="0" w:tplc="3716CBC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28000E"/>
    <w:multiLevelType w:val="hybridMultilevel"/>
    <w:tmpl w:val="93F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E459E"/>
    <w:multiLevelType w:val="hybridMultilevel"/>
    <w:tmpl w:val="0CB85940"/>
    <w:lvl w:ilvl="0" w:tplc="725EF1A2">
      <w:start w:val="1"/>
      <w:numFmt w:val="bullet"/>
      <w:lvlText w:val="•"/>
      <w:lvlJc w:val="left"/>
      <w:pPr>
        <w:tabs>
          <w:tab w:val="num" w:pos="-548"/>
        </w:tabs>
        <w:ind w:left="-548" w:hanging="360"/>
      </w:pPr>
      <w:rPr>
        <w:rFonts w:ascii="Arial" w:hAnsi="Arial" w:hint="default"/>
      </w:rPr>
    </w:lvl>
    <w:lvl w:ilvl="1" w:tplc="90CEDAFC">
      <w:start w:val="1"/>
      <w:numFmt w:val="bullet"/>
      <w:lvlText w:val="•"/>
      <w:lvlJc w:val="left"/>
      <w:pPr>
        <w:tabs>
          <w:tab w:val="num" w:pos="172"/>
        </w:tabs>
        <w:ind w:left="172" w:hanging="360"/>
      </w:pPr>
      <w:rPr>
        <w:rFonts w:ascii="Arial" w:hAnsi="Arial" w:hint="default"/>
      </w:rPr>
    </w:lvl>
    <w:lvl w:ilvl="2" w:tplc="9920FF1E" w:tentative="1">
      <w:start w:val="1"/>
      <w:numFmt w:val="bullet"/>
      <w:lvlText w:val="•"/>
      <w:lvlJc w:val="left"/>
      <w:pPr>
        <w:tabs>
          <w:tab w:val="num" w:pos="892"/>
        </w:tabs>
        <w:ind w:left="892" w:hanging="360"/>
      </w:pPr>
      <w:rPr>
        <w:rFonts w:ascii="Arial" w:hAnsi="Arial" w:hint="default"/>
      </w:rPr>
    </w:lvl>
    <w:lvl w:ilvl="3" w:tplc="CC6C0728" w:tentative="1">
      <w:start w:val="1"/>
      <w:numFmt w:val="bullet"/>
      <w:lvlText w:val="•"/>
      <w:lvlJc w:val="left"/>
      <w:pPr>
        <w:tabs>
          <w:tab w:val="num" w:pos="1612"/>
        </w:tabs>
        <w:ind w:left="1612" w:hanging="360"/>
      </w:pPr>
      <w:rPr>
        <w:rFonts w:ascii="Arial" w:hAnsi="Arial" w:hint="default"/>
      </w:rPr>
    </w:lvl>
    <w:lvl w:ilvl="4" w:tplc="0832BB76" w:tentative="1">
      <w:start w:val="1"/>
      <w:numFmt w:val="bullet"/>
      <w:lvlText w:val="•"/>
      <w:lvlJc w:val="left"/>
      <w:pPr>
        <w:tabs>
          <w:tab w:val="num" w:pos="2332"/>
        </w:tabs>
        <w:ind w:left="2332" w:hanging="360"/>
      </w:pPr>
      <w:rPr>
        <w:rFonts w:ascii="Arial" w:hAnsi="Arial" w:hint="default"/>
      </w:rPr>
    </w:lvl>
    <w:lvl w:ilvl="5" w:tplc="4664E4AA" w:tentative="1">
      <w:start w:val="1"/>
      <w:numFmt w:val="bullet"/>
      <w:lvlText w:val="•"/>
      <w:lvlJc w:val="left"/>
      <w:pPr>
        <w:tabs>
          <w:tab w:val="num" w:pos="3052"/>
        </w:tabs>
        <w:ind w:left="3052" w:hanging="360"/>
      </w:pPr>
      <w:rPr>
        <w:rFonts w:ascii="Arial" w:hAnsi="Arial" w:hint="default"/>
      </w:rPr>
    </w:lvl>
    <w:lvl w:ilvl="6" w:tplc="F8E05D16" w:tentative="1">
      <w:start w:val="1"/>
      <w:numFmt w:val="bullet"/>
      <w:lvlText w:val="•"/>
      <w:lvlJc w:val="left"/>
      <w:pPr>
        <w:tabs>
          <w:tab w:val="num" w:pos="3772"/>
        </w:tabs>
        <w:ind w:left="3772" w:hanging="360"/>
      </w:pPr>
      <w:rPr>
        <w:rFonts w:ascii="Arial" w:hAnsi="Arial" w:hint="default"/>
      </w:rPr>
    </w:lvl>
    <w:lvl w:ilvl="7" w:tplc="94589670" w:tentative="1">
      <w:start w:val="1"/>
      <w:numFmt w:val="bullet"/>
      <w:lvlText w:val="•"/>
      <w:lvlJc w:val="left"/>
      <w:pPr>
        <w:tabs>
          <w:tab w:val="num" w:pos="4492"/>
        </w:tabs>
        <w:ind w:left="4492" w:hanging="360"/>
      </w:pPr>
      <w:rPr>
        <w:rFonts w:ascii="Arial" w:hAnsi="Arial" w:hint="default"/>
      </w:rPr>
    </w:lvl>
    <w:lvl w:ilvl="8" w:tplc="B5C849E0" w:tentative="1">
      <w:start w:val="1"/>
      <w:numFmt w:val="bullet"/>
      <w:lvlText w:val="•"/>
      <w:lvlJc w:val="left"/>
      <w:pPr>
        <w:tabs>
          <w:tab w:val="num" w:pos="5212"/>
        </w:tabs>
        <w:ind w:left="5212" w:hanging="360"/>
      </w:pPr>
      <w:rPr>
        <w:rFonts w:ascii="Arial" w:hAnsi="Arial" w:hint="default"/>
      </w:rPr>
    </w:lvl>
  </w:abstractNum>
  <w:abstractNum w:abstractNumId="11">
    <w:nsid w:val="39BE7C65"/>
    <w:multiLevelType w:val="hybridMultilevel"/>
    <w:tmpl w:val="097AE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4C2955"/>
    <w:multiLevelType w:val="hybridMultilevel"/>
    <w:tmpl w:val="A7AE297E"/>
    <w:lvl w:ilvl="0" w:tplc="2CE834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3B0319"/>
    <w:multiLevelType w:val="hybridMultilevel"/>
    <w:tmpl w:val="A7AE297E"/>
    <w:lvl w:ilvl="0" w:tplc="2CE834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471349"/>
    <w:multiLevelType w:val="hybridMultilevel"/>
    <w:tmpl w:val="1EA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3648F"/>
    <w:multiLevelType w:val="hybridMultilevel"/>
    <w:tmpl w:val="A7AE297E"/>
    <w:lvl w:ilvl="0" w:tplc="2CE834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585AE5"/>
    <w:multiLevelType w:val="hybridMultilevel"/>
    <w:tmpl w:val="8B00283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nsid w:val="52A42C8C"/>
    <w:multiLevelType w:val="hybridMultilevel"/>
    <w:tmpl w:val="415CE5BE"/>
    <w:lvl w:ilvl="0" w:tplc="809433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D67B2A"/>
    <w:multiLevelType w:val="hybridMultilevel"/>
    <w:tmpl w:val="79DC787C"/>
    <w:lvl w:ilvl="0" w:tplc="4E0230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45BEC"/>
    <w:multiLevelType w:val="hybridMultilevel"/>
    <w:tmpl w:val="110A2A5A"/>
    <w:lvl w:ilvl="0" w:tplc="39DAD8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FA3A01"/>
    <w:multiLevelType w:val="hybridMultilevel"/>
    <w:tmpl w:val="7A4630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nsid w:val="6F5A2910"/>
    <w:multiLevelType w:val="hybridMultilevel"/>
    <w:tmpl w:val="A1D02516"/>
    <w:lvl w:ilvl="0" w:tplc="3FE49B4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5"/>
  </w:num>
  <w:num w:numId="6">
    <w:abstractNumId w:val="18"/>
  </w:num>
  <w:num w:numId="7">
    <w:abstractNumId w:val="7"/>
  </w:num>
  <w:num w:numId="8">
    <w:abstractNumId w:val="6"/>
  </w:num>
  <w:num w:numId="9">
    <w:abstractNumId w:val="20"/>
  </w:num>
  <w:num w:numId="10">
    <w:abstractNumId w:val="11"/>
  </w:num>
  <w:num w:numId="11">
    <w:abstractNumId w:val="2"/>
  </w:num>
  <w:num w:numId="12">
    <w:abstractNumId w:val="1"/>
  </w:num>
  <w:num w:numId="13">
    <w:abstractNumId w:val="0"/>
  </w:num>
  <w:num w:numId="14">
    <w:abstractNumId w:val="21"/>
  </w:num>
  <w:num w:numId="15">
    <w:abstractNumId w:val="16"/>
  </w:num>
  <w:num w:numId="16">
    <w:abstractNumId w:val="14"/>
  </w:num>
  <w:num w:numId="17">
    <w:abstractNumId w:val="17"/>
  </w:num>
  <w:num w:numId="18">
    <w:abstractNumId w:val="9"/>
  </w:num>
  <w:num w:numId="19">
    <w:abstractNumId w:val="15"/>
  </w:num>
  <w:num w:numId="20">
    <w:abstractNumId w:val="13"/>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55"/>
    <w:rsid w:val="00000613"/>
    <w:rsid w:val="00005F1F"/>
    <w:rsid w:val="0001043D"/>
    <w:rsid w:val="000320EF"/>
    <w:rsid w:val="00037B62"/>
    <w:rsid w:val="000507EE"/>
    <w:rsid w:val="00052B8F"/>
    <w:rsid w:val="00061754"/>
    <w:rsid w:val="00062E0F"/>
    <w:rsid w:val="00064B38"/>
    <w:rsid w:val="000745AB"/>
    <w:rsid w:val="000A7002"/>
    <w:rsid w:val="000B52B5"/>
    <w:rsid w:val="000E3F56"/>
    <w:rsid w:val="000F298D"/>
    <w:rsid w:val="000F4551"/>
    <w:rsid w:val="00100696"/>
    <w:rsid w:val="001015C4"/>
    <w:rsid w:val="0010283F"/>
    <w:rsid w:val="00107440"/>
    <w:rsid w:val="00147FA2"/>
    <w:rsid w:val="00172A34"/>
    <w:rsid w:val="001805EC"/>
    <w:rsid w:val="0018172E"/>
    <w:rsid w:val="001B3B4C"/>
    <w:rsid w:val="001D30CB"/>
    <w:rsid w:val="001D60B6"/>
    <w:rsid w:val="001F00BE"/>
    <w:rsid w:val="001F265E"/>
    <w:rsid w:val="001F42CB"/>
    <w:rsid w:val="002119DB"/>
    <w:rsid w:val="0021736D"/>
    <w:rsid w:val="0022491E"/>
    <w:rsid w:val="00250778"/>
    <w:rsid w:val="0025741D"/>
    <w:rsid w:val="002671AE"/>
    <w:rsid w:val="002D6BB2"/>
    <w:rsid w:val="002E15EE"/>
    <w:rsid w:val="002E6F34"/>
    <w:rsid w:val="002E7C54"/>
    <w:rsid w:val="002F1B10"/>
    <w:rsid w:val="00301459"/>
    <w:rsid w:val="003105C5"/>
    <w:rsid w:val="00331B7E"/>
    <w:rsid w:val="00334923"/>
    <w:rsid w:val="00336219"/>
    <w:rsid w:val="00346165"/>
    <w:rsid w:val="00364F79"/>
    <w:rsid w:val="00374B64"/>
    <w:rsid w:val="00382C8B"/>
    <w:rsid w:val="003907F5"/>
    <w:rsid w:val="003B4E8C"/>
    <w:rsid w:val="003C320A"/>
    <w:rsid w:val="003C3330"/>
    <w:rsid w:val="003D36D1"/>
    <w:rsid w:val="003D3D4D"/>
    <w:rsid w:val="003E5A13"/>
    <w:rsid w:val="003E6AAF"/>
    <w:rsid w:val="003E6F1C"/>
    <w:rsid w:val="003F0065"/>
    <w:rsid w:val="00420615"/>
    <w:rsid w:val="004247A9"/>
    <w:rsid w:val="00464E10"/>
    <w:rsid w:val="004668D7"/>
    <w:rsid w:val="00470E4E"/>
    <w:rsid w:val="0048278D"/>
    <w:rsid w:val="00496D44"/>
    <w:rsid w:val="00497021"/>
    <w:rsid w:val="004A1D3F"/>
    <w:rsid w:val="004A5E30"/>
    <w:rsid w:val="004C1880"/>
    <w:rsid w:val="004C3BF7"/>
    <w:rsid w:val="004C77D0"/>
    <w:rsid w:val="004D1945"/>
    <w:rsid w:val="004E4FE4"/>
    <w:rsid w:val="004F0E3D"/>
    <w:rsid w:val="004F4A38"/>
    <w:rsid w:val="00510C0C"/>
    <w:rsid w:val="005125B4"/>
    <w:rsid w:val="005332C0"/>
    <w:rsid w:val="00550AF0"/>
    <w:rsid w:val="005542A9"/>
    <w:rsid w:val="00554AD0"/>
    <w:rsid w:val="00554F05"/>
    <w:rsid w:val="00573F21"/>
    <w:rsid w:val="005A43FD"/>
    <w:rsid w:val="005B234C"/>
    <w:rsid w:val="005B505B"/>
    <w:rsid w:val="005B575F"/>
    <w:rsid w:val="005D5317"/>
    <w:rsid w:val="005D7037"/>
    <w:rsid w:val="005E21B3"/>
    <w:rsid w:val="005E7073"/>
    <w:rsid w:val="005F1957"/>
    <w:rsid w:val="005F29C6"/>
    <w:rsid w:val="0060460F"/>
    <w:rsid w:val="00620430"/>
    <w:rsid w:val="00632CFD"/>
    <w:rsid w:val="00642241"/>
    <w:rsid w:val="0067220A"/>
    <w:rsid w:val="00674D06"/>
    <w:rsid w:val="00675BA0"/>
    <w:rsid w:val="00683454"/>
    <w:rsid w:val="006903B7"/>
    <w:rsid w:val="0069059A"/>
    <w:rsid w:val="0069173A"/>
    <w:rsid w:val="00696C9C"/>
    <w:rsid w:val="006A2D72"/>
    <w:rsid w:val="006C48CB"/>
    <w:rsid w:val="006F4904"/>
    <w:rsid w:val="0070013A"/>
    <w:rsid w:val="00700EDD"/>
    <w:rsid w:val="007018C5"/>
    <w:rsid w:val="00701DCD"/>
    <w:rsid w:val="00702A8F"/>
    <w:rsid w:val="007072C0"/>
    <w:rsid w:val="0071220C"/>
    <w:rsid w:val="007172CE"/>
    <w:rsid w:val="0071775F"/>
    <w:rsid w:val="0072324F"/>
    <w:rsid w:val="00727887"/>
    <w:rsid w:val="00733453"/>
    <w:rsid w:val="007418EF"/>
    <w:rsid w:val="00763978"/>
    <w:rsid w:val="00776456"/>
    <w:rsid w:val="00780A82"/>
    <w:rsid w:val="0079531F"/>
    <w:rsid w:val="007B23DF"/>
    <w:rsid w:val="007B5D80"/>
    <w:rsid w:val="007C11C8"/>
    <w:rsid w:val="007C3220"/>
    <w:rsid w:val="007C570D"/>
    <w:rsid w:val="007E011D"/>
    <w:rsid w:val="007E3209"/>
    <w:rsid w:val="007F354D"/>
    <w:rsid w:val="007F6226"/>
    <w:rsid w:val="008116BC"/>
    <w:rsid w:val="008167F7"/>
    <w:rsid w:val="00823EC1"/>
    <w:rsid w:val="008327AC"/>
    <w:rsid w:val="008336D7"/>
    <w:rsid w:val="00866155"/>
    <w:rsid w:val="00874924"/>
    <w:rsid w:val="00880F80"/>
    <w:rsid w:val="008A1B87"/>
    <w:rsid w:val="008A3106"/>
    <w:rsid w:val="008B5178"/>
    <w:rsid w:val="008B7D4E"/>
    <w:rsid w:val="008D65C0"/>
    <w:rsid w:val="008F5898"/>
    <w:rsid w:val="00904795"/>
    <w:rsid w:val="009063BF"/>
    <w:rsid w:val="0091510A"/>
    <w:rsid w:val="00923127"/>
    <w:rsid w:val="00927F4E"/>
    <w:rsid w:val="00934426"/>
    <w:rsid w:val="0095084C"/>
    <w:rsid w:val="00952D4A"/>
    <w:rsid w:val="00972D1E"/>
    <w:rsid w:val="009C30A8"/>
    <w:rsid w:val="009D1A97"/>
    <w:rsid w:val="009E4C6D"/>
    <w:rsid w:val="009E4F91"/>
    <w:rsid w:val="009F0A4B"/>
    <w:rsid w:val="009F3639"/>
    <w:rsid w:val="00A0751F"/>
    <w:rsid w:val="00A10D0C"/>
    <w:rsid w:val="00A457DD"/>
    <w:rsid w:val="00A50503"/>
    <w:rsid w:val="00A552F2"/>
    <w:rsid w:val="00A65D5B"/>
    <w:rsid w:val="00A7572D"/>
    <w:rsid w:val="00A837E6"/>
    <w:rsid w:val="00A948EC"/>
    <w:rsid w:val="00A96C10"/>
    <w:rsid w:val="00AA11DD"/>
    <w:rsid w:val="00AA34DE"/>
    <w:rsid w:val="00AB352E"/>
    <w:rsid w:val="00AB435F"/>
    <w:rsid w:val="00AC11D3"/>
    <w:rsid w:val="00AC4C5E"/>
    <w:rsid w:val="00AD7B67"/>
    <w:rsid w:val="00AE0FEB"/>
    <w:rsid w:val="00AF1B13"/>
    <w:rsid w:val="00AF4523"/>
    <w:rsid w:val="00B145BD"/>
    <w:rsid w:val="00B244E3"/>
    <w:rsid w:val="00B516B6"/>
    <w:rsid w:val="00B528FC"/>
    <w:rsid w:val="00B56F49"/>
    <w:rsid w:val="00B607B8"/>
    <w:rsid w:val="00B733BD"/>
    <w:rsid w:val="00B960BD"/>
    <w:rsid w:val="00B9648C"/>
    <w:rsid w:val="00BA36C3"/>
    <w:rsid w:val="00BA4F4D"/>
    <w:rsid w:val="00BB4159"/>
    <w:rsid w:val="00BB7FC4"/>
    <w:rsid w:val="00BC576C"/>
    <w:rsid w:val="00BE0408"/>
    <w:rsid w:val="00BE7430"/>
    <w:rsid w:val="00C018B7"/>
    <w:rsid w:val="00C17150"/>
    <w:rsid w:val="00C25CFC"/>
    <w:rsid w:val="00C3617F"/>
    <w:rsid w:val="00C423BA"/>
    <w:rsid w:val="00C76301"/>
    <w:rsid w:val="00C90C63"/>
    <w:rsid w:val="00C95082"/>
    <w:rsid w:val="00CC383E"/>
    <w:rsid w:val="00CD51D9"/>
    <w:rsid w:val="00CE2EFD"/>
    <w:rsid w:val="00CE5BED"/>
    <w:rsid w:val="00CF7A56"/>
    <w:rsid w:val="00D03A31"/>
    <w:rsid w:val="00D07C17"/>
    <w:rsid w:val="00D16979"/>
    <w:rsid w:val="00D23693"/>
    <w:rsid w:val="00D42FF9"/>
    <w:rsid w:val="00D57352"/>
    <w:rsid w:val="00D61534"/>
    <w:rsid w:val="00D62EE1"/>
    <w:rsid w:val="00D71A38"/>
    <w:rsid w:val="00D7278B"/>
    <w:rsid w:val="00D74DDE"/>
    <w:rsid w:val="00D77C94"/>
    <w:rsid w:val="00D9676E"/>
    <w:rsid w:val="00DC1A57"/>
    <w:rsid w:val="00DC3F4B"/>
    <w:rsid w:val="00DC7791"/>
    <w:rsid w:val="00DD0D59"/>
    <w:rsid w:val="00DE1134"/>
    <w:rsid w:val="00DE1746"/>
    <w:rsid w:val="00DE5669"/>
    <w:rsid w:val="00DE6CBB"/>
    <w:rsid w:val="00DF43C3"/>
    <w:rsid w:val="00E0420C"/>
    <w:rsid w:val="00E06D7D"/>
    <w:rsid w:val="00E3224B"/>
    <w:rsid w:val="00E40AF3"/>
    <w:rsid w:val="00E427E0"/>
    <w:rsid w:val="00E51460"/>
    <w:rsid w:val="00E5681B"/>
    <w:rsid w:val="00E64623"/>
    <w:rsid w:val="00E71545"/>
    <w:rsid w:val="00E9353F"/>
    <w:rsid w:val="00EC4A4C"/>
    <w:rsid w:val="00ED710B"/>
    <w:rsid w:val="00ED7FCC"/>
    <w:rsid w:val="00ED7FF1"/>
    <w:rsid w:val="00EF1CE1"/>
    <w:rsid w:val="00EF2EC8"/>
    <w:rsid w:val="00F02441"/>
    <w:rsid w:val="00F02FE7"/>
    <w:rsid w:val="00F0665C"/>
    <w:rsid w:val="00F1243E"/>
    <w:rsid w:val="00F171FD"/>
    <w:rsid w:val="00F33D48"/>
    <w:rsid w:val="00F33D50"/>
    <w:rsid w:val="00F50866"/>
    <w:rsid w:val="00F51900"/>
    <w:rsid w:val="00F57CEF"/>
    <w:rsid w:val="00F6143E"/>
    <w:rsid w:val="00F710FB"/>
    <w:rsid w:val="00F84DEB"/>
    <w:rsid w:val="00F9497D"/>
    <w:rsid w:val="00F96D01"/>
    <w:rsid w:val="00F97722"/>
    <w:rsid w:val="00FA4C8F"/>
    <w:rsid w:val="00FB0F14"/>
    <w:rsid w:val="00FB3455"/>
    <w:rsid w:val="00FB6A8C"/>
    <w:rsid w:val="00FC693D"/>
    <w:rsid w:val="00FD78C8"/>
    <w:rsid w:val="00FE7AB7"/>
    <w:rsid w:val="00FF2FD4"/>
    <w:rsid w:val="00FF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55"/>
    <w:rPr>
      <w:rFonts w:ascii="Tahoma" w:hAnsi="Tahoma" w:cs="Tahoma"/>
      <w:sz w:val="16"/>
      <w:szCs w:val="16"/>
    </w:rPr>
  </w:style>
  <w:style w:type="paragraph" w:styleId="ListParagraph">
    <w:name w:val="List Paragraph"/>
    <w:basedOn w:val="Normal"/>
    <w:uiPriority w:val="34"/>
    <w:qFormat/>
    <w:rsid w:val="0072324F"/>
    <w:pPr>
      <w:ind w:left="720"/>
      <w:contextualSpacing/>
    </w:pPr>
  </w:style>
  <w:style w:type="paragraph" w:styleId="NormalWeb">
    <w:name w:val="Normal (Web)"/>
    <w:basedOn w:val="Normal"/>
    <w:uiPriority w:val="99"/>
    <w:semiHidden/>
    <w:unhideWhenUsed/>
    <w:rsid w:val="00B607B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6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7B8"/>
  </w:style>
  <w:style w:type="paragraph" w:styleId="Footer">
    <w:name w:val="footer"/>
    <w:basedOn w:val="Normal"/>
    <w:link w:val="FooterChar"/>
    <w:uiPriority w:val="99"/>
    <w:unhideWhenUsed/>
    <w:rsid w:val="00B60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7B8"/>
  </w:style>
  <w:style w:type="character" w:styleId="Hyperlink">
    <w:name w:val="Hyperlink"/>
    <w:basedOn w:val="DefaultParagraphFont"/>
    <w:uiPriority w:val="99"/>
    <w:unhideWhenUsed/>
    <w:rsid w:val="00C76301"/>
    <w:rPr>
      <w:color w:val="0000FF" w:themeColor="hyperlink"/>
      <w:u w:val="single"/>
    </w:rPr>
  </w:style>
  <w:style w:type="paragraph" w:customStyle="1" w:styleId="Default">
    <w:name w:val="Default"/>
    <w:rsid w:val="0071775F"/>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1">
    <w:name w:val="Pa1"/>
    <w:basedOn w:val="Default"/>
    <w:next w:val="Default"/>
    <w:uiPriority w:val="99"/>
    <w:rsid w:val="0071775F"/>
    <w:pPr>
      <w:spacing w:line="241" w:lineRule="atLeast"/>
    </w:pPr>
    <w:rPr>
      <w:rFonts w:cstheme="minorBidi"/>
      <w:color w:val="auto"/>
    </w:rPr>
  </w:style>
  <w:style w:type="character" w:styleId="FollowedHyperlink">
    <w:name w:val="FollowedHyperlink"/>
    <w:basedOn w:val="DefaultParagraphFont"/>
    <w:uiPriority w:val="99"/>
    <w:semiHidden/>
    <w:unhideWhenUsed/>
    <w:rsid w:val="005332C0"/>
    <w:rPr>
      <w:color w:val="800080" w:themeColor="followedHyperlink"/>
      <w:u w:val="single"/>
    </w:rPr>
  </w:style>
  <w:style w:type="character" w:styleId="PlaceholderText">
    <w:name w:val="Placeholder Text"/>
    <w:basedOn w:val="DefaultParagraphFont"/>
    <w:uiPriority w:val="99"/>
    <w:semiHidden/>
    <w:rsid w:val="007334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55"/>
    <w:rPr>
      <w:rFonts w:ascii="Tahoma" w:hAnsi="Tahoma" w:cs="Tahoma"/>
      <w:sz w:val="16"/>
      <w:szCs w:val="16"/>
    </w:rPr>
  </w:style>
  <w:style w:type="paragraph" w:styleId="ListParagraph">
    <w:name w:val="List Paragraph"/>
    <w:basedOn w:val="Normal"/>
    <w:uiPriority w:val="34"/>
    <w:qFormat/>
    <w:rsid w:val="0072324F"/>
    <w:pPr>
      <w:ind w:left="720"/>
      <w:contextualSpacing/>
    </w:pPr>
  </w:style>
  <w:style w:type="paragraph" w:styleId="NormalWeb">
    <w:name w:val="Normal (Web)"/>
    <w:basedOn w:val="Normal"/>
    <w:uiPriority w:val="99"/>
    <w:semiHidden/>
    <w:unhideWhenUsed/>
    <w:rsid w:val="00B607B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6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7B8"/>
  </w:style>
  <w:style w:type="paragraph" w:styleId="Footer">
    <w:name w:val="footer"/>
    <w:basedOn w:val="Normal"/>
    <w:link w:val="FooterChar"/>
    <w:uiPriority w:val="99"/>
    <w:unhideWhenUsed/>
    <w:rsid w:val="00B60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7B8"/>
  </w:style>
  <w:style w:type="character" w:styleId="Hyperlink">
    <w:name w:val="Hyperlink"/>
    <w:basedOn w:val="DefaultParagraphFont"/>
    <w:uiPriority w:val="99"/>
    <w:unhideWhenUsed/>
    <w:rsid w:val="00C76301"/>
    <w:rPr>
      <w:color w:val="0000FF" w:themeColor="hyperlink"/>
      <w:u w:val="single"/>
    </w:rPr>
  </w:style>
  <w:style w:type="paragraph" w:customStyle="1" w:styleId="Default">
    <w:name w:val="Default"/>
    <w:rsid w:val="0071775F"/>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1">
    <w:name w:val="Pa1"/>
    <w:basedOn w:val="Default"/>
    <w:next w:val="Default"/>
    <w:uiPriority w:val="99"/>
    <w:rsid w:val="0071775F"/>
    <w:pPr>
      <w:spacing w:line="241" w:lineRule="atLeast"/>
    </w:pPr>
    <w:rPr>
      <w:rFonts w:cstheme="minorBidi"/>
      <w:color w:val="auto"/>
    </w:rPr>
  </w:style>
  <w:style w:type="character" w:styleId="FollowedHyperlink">
    <w:name w:val="FollowedHyperlink"/>
    <w:basedOn w:val="DefaultParagraphFont"/>
    <w:uiPriority w:val="99"/>
    <w:semiHidden/>
    <w:unhideWhenUsed/>
    <w:rsid w:val="005332C0"/>
    <w:rPr>
      <w:color w:val="800080" w:themeColor="followedHyperlink"/>
      <w:u w:val="single"/>
    </w:rPr>
  </w:style>
  <w:style w:type="character" w:styleId="PlaceholderText">
    <w:name w:val="Placeholder Text"/>
    <w:basedOn w:val="DefaultParagraphFont"/>
    <w:uiPriority w:val="99"/>
    <w:semiHidden/>
    <w:rsid w:val="00733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632">
      <w:bodyDiv w:val="1"/>
      <w:marLeft w:val="0"/>
      <w:marRight w:val="0"/>
      <w:marTop w:val="0"/>
      <w:marBottom w:val="0"/>
      <w:divBdr>
        <w:top w:val="none" w:sz="0" w:space="0" w:color="auto"/>
        <w:left w:val="none" w:sz="0" w:space="0" w:color="auto"/>
        <w:bottom w:val="none" w:sz="0" w:space="0" w:color="auto"/>
        <w:right w:val="none" w:sz="0" w:space="0" w:color="auto"/>
      </w:divBdr>
    </w:div>
    <w:div w:id="1162621478">
      <w:bodyDiv w:val="1"/>
      <w:marLeft w:val="0"/>
      <w:marRight w:val="0"/>
      <w:marTop w:val="0"/>
      <w:marBottom w:val="0"/>
      <w:divBdr>
        <w:top w:val="none" w:sz="0" w:space="0" w:color="auto"/>
        <w:left w:val="none" w:sz="0" w:space="0" w:color="auto"/>
        <w:bottom w:val="none" w:sz="0" w:space="0" w:color="auto"/>
        <w:right w:val="none" w:sz="0" w:space="0" w:color="auto"/>
      </w:divBdr>
      <w:divsChild>
        <w:div w:id="1764494914">
          <w:marLeft w:val="274"/>
          <w:marRight w:val="0"/>
          <w:marTop w:val="0"/>
          <w:marBottom w:val="0"/>
          <w:divBdr>
            <w:top w:val="none" w:sz="0" w:space="0" w:color="auto"/>
            <w:left w:val="none" w:sz="0" w:space="0" w:color="auto"/>
            <w:bottom w:val="none" w:sz="0" w:space="0" w:color="auto"/>
            <w:right w:val="none" w:sz="0" w:space="0" w:color="auto"/>
          </w:divBdr>
        </w:div>
        <w:div w:id="1897818895">
          <w:marLeft w:val="274"/>
          <w:marRight w:val="0"/>
          <w:marTop w:val="0"/>
          <w:marBottom w:val="0"/>
          <w:divBdr>
            <w:top w:val="none" w:sz="0" w:space="0" w:color="auto"/>
            <w:left w:val="none" w:sz="0" w:space="0" w:color="auto"/>
            <w:bottom w:val="none" w:sz="0" w:space="0" w:color="auto"/>
            <w:right w:val="none" w:sz="0" w:space="0" w:color="auto"/>
          </w:divBdr>
        </w:div>
        <w:div w:id="1575893969">
          <w:marLeft w:val="274"/>
          <w:marRight w:val="0"/>
          <w:marTop w:val="0"/>
          <w:marBottom w:val="0"/>
          <w:divBdr>
            <w:top w:val="none" w:sz="0" w:space="0" w:color="auto"/>
            <w:left w:val="none" w:sz="0" w:space="0" w:color="auto"/>
            <w:bottom w:val="none" w:sz="0" w:space="0" w:color="auto"/>
            <w:right w:val="none" w:sz="0" w:space="0" w:color="auto"/>
          </w:divBdr>
        </w:div>
        <w:div w:id="631130054">
          <w:marLeft w:val="274"/>
          <w:marRight w:val="0"/>
          <w:marTop w:val="0"/>
          <w:marBottom w:val="0"/>
          <w:divBdr>
            <w:top w:val="none" w:sz="0" w:space="0" w:color="auto"/>
            <w:left w:val="none" w:sz="0" w:space="0" w:color="auto"/>
            <w:bottom w:val="none" w:sz="0" w:space="0" w:color="auto"/>
            <w:right w:val="none" w:sz="0" w:space="0" w:color="auto"/>
          </w:divBdr>
        </w:div>
        <w:div w:id="1393044971">
          <w:marLeft w:val="274"/>
          <w:marRight w:val="0"/>
          <w:marTop w:val="0"/>
          <w:marBottom w:val="0"/>
          <w:divBdr>
            <w:top w:val="none" w:sz="0" w:space="0" w:color="auto"/>
            <w:left w:val="none" w:sz="0" w:space="0" w:color="auto"/>
            <w:bottom w:val="none" w:sz="0" w:space="0" w:color="auto"/>
            <w:right w:val="none" w:sz="0" w:space="0" w:color="auto"/>
          </w:divBdr>
        </w:div>
        <w:div w:id="971246961">
          <w:marLeft w:val="274"/>
          <w:marRight w:val="0"/>
          <w:marTop w:val="0"/>
          <w:marBottom w:val="0"/>
          <w:divBdr>
            <w:top w:val="none" w:sz="0" w:space="0" w:color="auto"/>
            <w:left w:val="none" w:sz="0" w:space="0" w:color="auto"/>
            <w:bottom w:val="none" w:sz="0" w:space="0" w:color="auto"/>
            <w:right w:val="none" w:sz="0" w:space="0" w:color="auto"/>
          </w:divBdr>
        </w:div>
        <w:div w:id="1209074452">
          <w:marLeft w:val="274"/>
          <w:marRight w:val="0"/>
          <w:marTop w:val="0"/>
          <w:marBottom w:val="0"/>
          <w:divBdr>
            <w:top w:val="none" w:sz="0" w:space="0" w:color="auto"/>
            <w:left w:val="none" w:sz="0" w:space="0" w:color="auto"/>
            <w:bottom w:val="none" w:sz="0" w:space="0" w:color="auto"/>
            <w:right w:val="none" w:sz="0" w:space="0" w:color="auto"/>
          </w:divBdr>
        </w:div>
        <w:div w:id="1267348380">
          <w:marLeft w:val="274"/>
          <w:marRight w:val="0"/>
          <w:marTop w:val="0"/>
          <w:marBottom w:val="0"/>
          <w:divBdr>
            <w:top w:val="none" w:sz="0" w:space="0" w:color="auto"/>
            <w:left w:val="none" w:sz="0" w:space="0" w:color="auto"/>
            <w:bottom w:val="none" w:sz="0" w:space="0" w:color="auto"/>
            <w:right w:val="none" w:sz="0" w:space="0" w:color="auto"/>
          </w:divBdr>
        </w:div>
        <w:div w:id="1070663918">
          <w:marLeft w:val="274"/>
          <w:marRight w:val="0"/>
          <w:marTop w:val="0"/>
          <w:marBottom w:val="0"/>
          <w:divBdr>
            <w:top w:val="none" w:sz="0" w:space="0" w:color="auto"/>
            <w:left w:val="none" w:sz="0" w:space="0" w:color="auto"/>
            <w:bottom w:val="none" w:sz="0" w:space="0" w:color="auto"/>
            <w:right w:val="none" w:sz="0" w:space="0" w:color="auto"/>
          </w:divBdr>
        </w:div>
        <w:div w:id="1711220672">
          <w:marLeft w:val="274"/>
          <w:marRight w:val="0"/>
          <w:marTop w:val="0"/>
          <w:marBottom w:val="0"/>
          <w:divBdr>
            <w:top w:val="none" w:sz="0" w:space="0" w:color="auto"/>
            <w:left w:val="none" w:sz="0" w:space="0" w:color="auto"/>
            <w:bottom w:val="none" w:sz="0" w:space="0" w:color="auto"/>
            <w:right w:val="none" w:sz="0" w:space="0" w:color="auto"/>
          </w:divBdr>
        </w:div>
        <w:div w:id="255477188">
          <w:marLeft w:val="274"/>
          <w:marRight w:val="0"/>
          <w:marTop w:val="0"/>
          <w:marBottom w:val="0"/>
          <w:divBdr>
            <w:top w:val="none" w:sz="0" w:space="0" w:color="auto"/>
            <w:left w:val="none" w:sz="0" w:space="0" w:color="auto"/>
            <w:bottom w:val="none" w:sz="0" w:space="0" w:color="auto"/>
            <w:right w:val="none" w:sz="0" w:space="0" w:color="auto"/>
          </w:divBdr>
        </w:div>
        <w:div w:id="1332026632">
          <w:marLeft w:val="274"/>
          <w:marRight w:val="0"/>
          <w:marTop w:val="0"/>
          <w:marBottom w:val="0"/>
          <w:divBdr>
            <w:top w:val="none" w:sz="0" w:space="0" w:color="auto"/>
            <w:left w:val="none" w:sz="0" w:space="0" w:color="auto"/>
            <w:bottom w:val="none" w:sz="0" w:space="0" w:color="auto"/>
            <w:right w:val="none" w:sz="0" w:space="0" w:color="auto"/>
          </w:divBdr>
        </w:div>
        <w:div w:id="164784292">
          <w:marLeft w:val="274"/>
          <w:marRight w:val="0"/>
          <w:marTop w:val="0"/>
          <w:marBottom w:val="0"/>
          <w:divBdr>
            <w:top w:val="none" w:sz="0" w:space="0" w:color="auto"/>
            <w:left w:val="none" w:sz="0" w:space="0" w:color="auto"/>
            <w:bottom w:val="none" w:sz="0" w:space="0" w:color="auto"/>
            <w:right w:val="none" w:sz="0" w:space="0" w:color="auto"/>
          </w:divBdr>
        </w:div>
        <w:div w:id="1617056538">
          <w:marLeft w:val="274"/>
          <w:marRight w:val="0"/>
          <w:marTop w:val="0"/>
          <w:marBottom w:val="0"/>
          <w:divBdr>
            <w:top w:val="none" w:sz="0" w:space="0" w:color="auto"/>
            <w:left w:val="none" w:sz="0" w:space="0" w:color="auto"/>
            <w:bottom w:val="none" w:sz="0" w:space="0" w:color="auto"/>
            <w:right w:val="none" w:sz="0" w:space="0" w:color="auto"/>
          </w:divBdr>
        </w:div>
        <w:div w:id="1185245563">
          <w:marLeft w:val="274"/>
          <w:marRight w:val="0"/>
          <w:marTop w:val="0"/>
          <w:marBottom w:val="0"/>
          <w:divBdr>
            <w:top w:val="none" w:sz="0" w:space="0" w:color="auto"/>
            <w:left w:val="none" w:sz="0" w:space="0" w:color="auto"/>
            <w:bottom w:val="none" w:sz="0" w:space="0" w:color="auto"/>
            <w:right w:val="none" w:sz="0" w:space="0" w:color="auto"/>
          </w:divBdr>
        </w:div>
        <w:div w:id="1406339789">
          <w:marLeft w:val="274"/>
          <w:marRight w:val="0"/>
          <w:marTop w:val="0"/>
          <w:marBottom w:val="0"/>
          <w:divBdr>
            <w:top w:val="none" w:sz="0" w:space="0" w:color="auto"/>
            <w:left w:val="none" w:sz="0" w:space="0" w:color="auto"/>
            <w:bottom w:val="none" w:sz="0" w:space="0" w:color="auto"/>
            <w:right w:val="none" w:sz="0" w:space="0" w:color="auto"/>
          </w:divBdr>
        </w:div>
        <w:div w:id="1023483346">
          <w:marLeft w:val="274"/>
          <w:marRight w:val="0"/>
          <w:marTop w:val="0"/>
          <w:marBottom w:val="0"/>
          <w:divBdr>
            <w:top w:val="none" w:sz="0" w:space="0" w:color="auto"/>
            <w:left w:val="none" w:sz="0" w:space="0" w:color="auto"/>
            <w:bottom w:val="none" w:sz="0" w:space="0" w:color="auto"/>
            <w:right w:val="none" w:sz="0" w:space="0" w:color="auto"/>
          </w:divBdr>
        </w:div>
        <w:div w:id="292906817">
          <w:marLeft w:val="274"/>
          <w:marRight w:val="0"/>
          <w:marTop w:val="0"/>
          <w:marBottom w:val="0"/>
          <w:divBdr>
            <w:top w:val="none" w:sz="0" w:space="0" w:color="auto"/>
            <w:left w:val="none" w:sz="0" w:space="0" w:color="auto"/>
            <w:bottom w:val="none" w:sz="0" w:space="0" w:color="auto"/>
            <w:right w:val="none" w:sz="0" w:space="0" w:color="auto"/>
          </w:divBdr>
        </w:div>
        <w:div w:id="1041173069">
          <w:marLeft w:val="274"/>
          <w:marRight w:val="0"/>
          <w:marTop w:val="0"/>
          <w:marBottom w:val="0"/>
          <w:divBdr>
            <w:top w:val="none" w:sz="0" w:space="0" w:color="auto"/>
            <w:left w:val="none" w:sz="0" w:space="0" w:color="auto"/>
            <w:bottom w:val="none" w:sz="0" w:space="0" w:color="auto"/>
            <w:right w:val="none" w:sz="0" w:space="0" w:color="auto"/>
          </w:divBdr>
        </w:div>
        <w:div w:id="12264292">
          <w:marLeft w:val="274"/>
          <w:marRight w:val="0"/>
          <w:marTop w:val="0"/>
          <w:marBottom w:val="0"/>
          <w:divBdr>
            <w:top w:val="none" w:sz="0" w:space="0" w:color="auto"/>
            <w:left w:val="none" w:sz="0" w:space="0" w:color="auto"/>
            <w:bottom w:val="none" w:sz="0" w:space="0" w:color="auto"/>
            <w:right w:val="none" w:sz="0" w:space="0" w:color="auto"/>
          </w:divBdr>
        </w:div>
        <w:div w:id="472455170">
          <w:marLeft w:val="274"/>
          <w:marRight w:val="0"/>
          <w:marTop w:val="0"/>
          <w:marBottom w:val="0"/>
          <w:divBdr>
            <w:top w:val="none" w:sz="0" w:space="0" w:color="auto"/>
            <w:left w:val="none" w:sz="0" w:space="0" w:color="auto"/>
            <w:bottom w:val="none" w:sz="0" w:space="0" w:color="auto"/>
            <w:right w:val="none" w:sz="0" w:space="0" w:color="auto"/>
          </w:divBdr>
        </w:div>
        <w:div w:id="987979144">
          <w:marLeft w:val="274"/>
          <w:marRight w:val="0"/>
          <w:marTop w:val="0"/>
          <w:marBottom w:val="0"/>
          <w:divBdr>
            <w:top w:val="none" w:sz="0" w:space="0" w:color="auto"/>
            <w:left w:val="none" w:sz="0" w:space="0" w:color="auto"/>
            <w:bottom w:val="none" w:sz="0" w:space="0" w:color="auto"/>
            <w:right w:val="none" w:sz="0" w:space="0" w:color="auto"/>
          </w:divBdr>
        </w:div>
        <w:div w:id="2141454927">
          <w:marLeft w:val="274"/>
          <w:marRight w:val="0"/>
          <w:marTop w:val="0"/>
          <w:marBottom w:val="0"/>
          <w:divBdr>
            <w:top w:val="none" w:sz="0" w:space="0" w:color="auto"/>
            <w:left w:val="none" w:sz="0" w:space="0" w:color="auto"/>
            <w:bottom w:val="none" w:sz="0" w:space="0" w:color="auto"/>
            <w:right w:val="none" w:sz="0" w:space="0" w:color="auto"/>
          </w:divBdr>
        </w:div>
        <w:div w:id="865557984">
          <w:marLeft w:val="274"/>
          <w:marRight w:val="0"/>
          <w:marTop w:val="0"/>
          <w:marBottom w:val="0"/>
          <w:divBdr>
            <w:top w:val="none" w:sz="0" w:space="0" w:color="auto"/>
            <w:left w:val="none" w:sz="0" w:space="0" w:color="auto"/>
            <w:bottom w:val="none" w:sz="0" w:space="0" w:color="auto"/>
            <w:right w:val="none" w:sz="0" w:space="0" w:color="auto"/>
          </w:divBdr>
        </w:div>
      </w:divsChild>
    </w:div>
    <w:div w:id="1345865466">
      <w:bodyDiv w:val="1"/>
      <w:marLeft w:val="0"/>
      <w:marRight w:val="0"/>
      <w:marTop w:val="0"/>
      <w:marBottom w:val="0"/>
      <w:divBdr>
        <w:top w:val="none" w:sz="0" w:space="0" w:color="auto"/>
        <w:left w:val="none" w:sz="0" w:space="0" w:color="auto"/>
        <w:bottom w:val="none" w:sz="0" w:space="0" w:color="auto"/>
        <w:right w:val="none" w:sz="0" w:space="0" w:color="auto"/>
      </w:divBdr>
      <w:divsChild>
        <w:div w:id="59912137">
          <w:marLeft w:val="274"/>
          <w:marRight w:val="0"/>
          <w:marTop w:val="0"/>
          <w:marBottom w:val="0"/>
          <w:divBdr>
            <w:top w:val="none" w:sz="0" w:space="0" w:color="auto"/>
            <w:left w:val="none" w:sz="0" w:space="0" w:color="auto"/>
            <w:bottom w:val="none" w:sz="0" w:space="0" w:color="auto"/>
            <w:right w:val="none" w:sz="0" w:space="0" w:color="auto"/>
          </w:divBdr>
        </w:div>
        <w:div w:id="579757038">
          <w:marLeft w:val="274"/>
          <w:marRight w:val="0"/>
          <w:marTop w:val="0"/>
          <w:marBottom w:val="0"/>
          <w:divBdr>
            <w:top w:val="none" w:sz="0" w:space="0" w:color="auto"/>
            <w:left w:val="none" w:sz="0" w:space="0" w:color="auto"/>
            <w:bottom w:val="none" w:sz="0" w:space="0" w:color="auto"/>
            <w:right w:val="none" w:sz="0" w:space="0" w:color="auto"/>
          </w:divBdr>
        </w:div>
        <w:div w:id="352849929">
          <w:marLeft w:val="274"/>
          <w:marRight w:val="0"/>
          <w:marTop w:val="0"/>
          <w:marBottom w:val="0"/>
          <w:divBdr>
            <w:top w:val="none" w:sz="0" w:space="0" w:color="auto"/>
            <w:left w:val="none" w:sz="0" w:space="0" w:color="auto"/>
            <w:bottom w:val="none" w:sz="0" w:space="0" w:color="auto"/>
            <w:right w:val="none" w:sz="0" w:space="0" w:color="auto"/>
          </w:divBdr>
        </w:div>
        <w:div w:id="994257485">
          <w:marLeft w:val="274"/>
          <w:marRight w:val="0"/>
          <w:marTop w:val="0"/>
          <w:marBottom w:val="0"/>
          <w:divBdr>
            <w:top w:val="none" w:sz="0" w:space="0" w:color="auto"/>
            <w:left w:val="none" w:sz="0" w:space="0" w:color="auto"/>
            <w:bottom w:val="none" w:sz="0" w:space="0" w:color="auto"/>
            <w:right w:val="none" w:sz="0" w:space="0" w:color="auto"/>
          </w:divBdr>
        </w:div>
        <w:div w:id="1833762976">
          <w:marLeft w:val="274"/>
          <w:marRight w:val="0"/>
          <w:marTop w:val="0"/>
          <w:marBottom w:val="0"/>
          <w:divBdr>
            <w:top w:val="none" w:sz="0" w:space="0" w:color="auto"/>
            <w:left w:val="none" w:sz="0" w:space="0" w:color="auto"/>
            <w:bottom w:val="none" w:sz="0" w:space="0" w:color="auto"/>
            <w:right w:val="none" w:sz="0" w:space="0" w:color="auto"/>
          </w:divBdr>
        </w:div>
        <w:div w:id="816191680">
          <w:marLeft w:val="274"/>
          <w:marRight w:val="0"/>
          <w:marTop w:val="0"/>
          <w:marBottom w:val="0"/>
          <w:divBdr>
            <w:top w:val="none" w:sz="0" w:space="0" w:color="auto"/>
            <w:left w:val="none" w:sz="0" w:space="0" w:color="auto"/>
            <w:bottom w:val="none" w:sz="0" w:space="0" w:color="auto"/>
            <w:right w:val="none" w:sz="0" w:space="0" w:color="auto"/>
          </w:divBdr>
        </w:div>
        <w:div w:id="1036388967">
          <w:marLeft w:val="274"/>
          <w:marRight w:val="0"/>
          <w:marTop w:val="0"/>
          <w:marBottom w:val="0"/>
          <w:divBdr>
            <w:top w:val="none" w:sz="0" w:space="0" w:color="auto"/>
            <w:left w:val="none" w:sz="0" w:space="0" w:color="auto"/>
            <w:bottom w:val="none" w:sz="0" w:space="0" w:color="auto"/>
            <w:right w:val="none" w:sz="0" w:space="0" w:color="auto"/>
          </w:divBdr>
        </w:div>
        <w:div w:id="1106579181">
          <w:marLeft w:val="274"/>
          <w:marRight w:val="0"/>
          <w:marTop w:val="0"/>
          <w:marBottom w:val="0"/>
          <w:divBdr>
            <w:top w:val="none" w:sz="0" w:space="0" w:color="auto"/>
            <w:left w:val="none" w:sz="0" w:space="0" w:color="auto"/>
            <w:bottom w:val="none" w:sz="0" w:space="0" w:color="auto"/>
            <w:right w:val="none" w:sz="0" w:space="0" w:color="auto"/>
          </w:divBdr>
        </w:div>
        <w:div w:id="1693726052">
          <w:marLeft w:val="274"/>
          <w:marRight w:val="0"/>
          <w:marTop w:val="0"/>
          <w:marBottom w:val="0"/>
          <w:divBdr>
            <w:top w:val="none" w:sz="0" w:space="0" w:color="auto"/>
            <w:left w:val="none" w:sz="0" w:space="0" w:color="auto"/>
            <w:bottom w:val="none" w:sz="0" w:space="0" w:color="auto"/>
            <w:right w:val="none" w:sz="0" w:space="0" w:color="auto"/>
          </w:divBdr>
        </w:div>
        <w:div w:id="584072363">
          <w:marLeft w:val="274"/>
          <w:marRight w:val="0"/>
          <w:marTop w:val="0"/>
          <w:marBottom w:val="0"/>
          <w:divBdr>
            <w:top w:val="none" w:sz="0" w:space="0" w:color="auto"/>
            <w:left w:val="none" w:sz="0" w:space="0" w:color="auto"/>
            <w:bottom w:val="none" w:sz="0" w:space="0" w:color="auto"/>
            <w:right w:val="none" w:sz="0" w:space="0" w:color="auto"/>
          </w:divBdr>
        </w:div>
        <w:div w:id="1664115453">
          <w:marLeft w:val="274"/>
          <w:marRight w:val="0"/>
          <w:marTop w:val="0"/>
          <w:marBottom w:val="0"/>
          <w:divBdr>
            <w:top w:val="none" w:sz="0" w:space="0" w:color="auto"/>
            <w:left w:val="none" w:sz="0" w:space="0" w:color="auto"/>
            <w:bottom w:val="none" w:sz="0" w:space="0" w:color="auto"/>
            <w:right w:val="none" w:sz="0" w:space="0" w:color="auto"/>
          </w:divBdr>
        </w:div>
        <w:div w:id="555823556">
          <w:marLeft w:val="274"/>
          <w:marRight w:val="0"/>
          <w:marTop w:val="0"/>
          <w:marBottom w:val="0"/>
          <w:divBdr>
            <w:top w:val="none" w:sz="0" w:space="0" w:color="auto"/>
            <w:left w:val="none" w:sz="0" w:space="0" w:color="auto"/>
            <w:bottom w:val="none" w:sz="0" w:space="0" w:color="auto"/>
            <w:right w:val="none" w:sz="0" w:space="0" w:color="auto"/>
          </w:divBdr>
        </w:div>
        <w:div w:id="399065669">
          <w:marLeft w:val="274"/>
          <w:marRight w:val="0"/>
          <w:marTop w:val="0"/>
          <w:marBottom w:val="0"/>
          <w:divBdr>
            <w:top w:val="none" w:sz="0" w:space="0" w:color="auto"/>
            <w:left w:val="none" w:sz="0" w:space="0" w:color="auto"/>
            <w:bottom w:val="none" w:sz="0" w:space="0" w:color="auto"/>
            <w:right w:val="none" w:sz="0" w:space="0" w:color="auto"/>
          </w:divBdr>
        </w:div>
        <w:div w:id="567418467">
          <w:marLeft w:val="274"/>
          <w:marRight w:val="0"/>
          <w:marTop w:val="0"/>
          <w:marBottom w:val="0"/>
          <w:divBdr>
            <w:top w:val="none" w:sz="0" w:space="0" w:color="auto"/>
            <w:left w:val="none" w:sz="0" w:space="0" w:color="auto"/>
            <w:bottom w:val="none" w:sz="0" w:space="0" w:color="auto"/>
            <w:right w:val="none" w:sz="0" w:space="0" w:color="auto"/>
          </w:divBdr>
        </w:div>
        <w:div w:id="1004363084">
          <w:marLeft w:val="274"/>
          <w:marRight w:val="0"/>
          <w:marTop w:val="0"/>
          <w:marBottom w:val="0"/>
          <w:divBdr>
            <w:top w:val="none" w:sz="0" w:space="0" w:color="auto"/>
            <w:left w:val="none" w:sz="0" w:space="0" w:color="auto"/>
            <w:bottom w:val="none" w:sz="0" w:space="0" w:color="auto"/>
            <w:right w:val="none" w:sz="0" w:space="0" w:color="auto"/>
          </w:divBdr>
        </w:div>
        <w:div w:id="1869370767">
          <w:marLeft w:val="274"/>
          <w:marRight w:val="0"/>
          <w:marTop w:val="0"/>
          <w:marBottom w:val="0"/>
          <w:divBdr>
            <w:top w:val="none" w:sz="0" w:space="0" w:color="auto"/>
            <w:left w:val="none" w:sz="0" w:space="0" w:color="auto"/>
            <w:bottom w:val="none" w:sz="0" w:space="0" w:color="auto"/>
            <w:right w:val="none" w:sz="0" w:space="0" w:color="auto"/>
          </w:divBdr>
        </w:div>
        <w:div w:id="624502191">
          <w:marLeft w:val="274"/>
          <w:marRight w:val="0"/>
          <w:marTop w:val="0"/>
          <w:marBottom w:val="0"/>
          <w:divBdr>
            <w:top w:val="none" w:sz="0" w:space="0" w:color="auto"/>
            <w:left w:val="none" w:sz="0" w:space="0" w:color="auto"/>
            <w:bottom w:val="none" w:sz="0" w:space="0" w:color="auto"/>
            <w:right w:val="none" w:sz="0" w:space="0" w:color="auto"/>
          </w:divBdr>
        </w:div>
        <w:div w:id="757867976">
          <w:marLeft w:val="274"/>
          <w:marRight w:val="0"/>
          <w:marTop w:val="0"/>
          <w:marBottom w:val="0"/>
          <w:divBdr>
            <w:top w:val="none" w:sz="0" w:space="0" w:color="auto"/>
            <w:left w:val="none" w:sz="0" w:space="0" w:color="auto"/>
            <w:bottom w:val="none" w:sz="0" w:space="0" w:color="auto"/>
            <w:right w:val="none" w:sz="0" w:space="0" w:color="auto"/>
          </w:divBdr>
        </w:div>
        <w:div w:id="969483203">
          <w:marLeft w:val="274"/>
          <w:marRight w:val="0"/>
          <w:marTop w:val="0"/>
          <w:marBottom w:val="0"/>
          <w:divBdr>
            <w:top w:val="none" w:sz="0" w:space="0" w:color="auto"/>
            <w:left w:val="none" w:sz="0" w:space="0" w:color="auto"/>
            <w:bottom w:val="none" w:sz="0" w:space="0" w:color="auto"/>
            <w:right w:val="none" w:sz="0" w:space="0" w:color="auto"/>
          </w:divBdr>
        </w:div>
        <w:div w:id="1966039741">
          <w:marLeft w:val="274"/>
          <w:marRight w:val="0"/>
          <w:marTop w:val="0"/>
          <w:marBottom w:val="0"/>
          <w:divBdr>
            <w:top w:val="none" w:sz="0" w:space="0" w:color="auto"/>
            <w:left w:val="none" w:sz="0" w:space="0" w:color="auto"/>
            <w:bottom w:val="none" w:sz="0" w:space="0" w:color="auto"/>
            <w:right w:val="none" w:sz="0" w:space="0" w:color="auto"/>
          </w:divBdr>
        </w:div>
        <w:div w:id="1799950554">
          <w:marLeft w:val="274"/>
          <w:marRight w:val="0"/>
          <w:marTop w:val="0"/>
          <w:marBottom w:val="0"/>
          <w:divBdr>
            <w:top w:val="none" w:sz="0" w:space="0" w:color="auto"/>
            <w:left w:val="none" w:sz="0" w:space="0" w:color="auto"/>
            <w:bottom w:val="none" w:sz="0" w:space="0" w:color="auto"/>
            <w:right w:val="none" w:sz="0" w:space="0" w:color="auto"/>
          </w:divBdr>
        </w:div>
        <w:div w:id="1049575758">
          <w:marLeft w:val="274"/>
          <w:marRight w:val="0"/>
          <w:marTop w:val="0"/>
          <w:marBottom w:val="0"/>
          <w:divBdr>
            <w:top w:val="none" w:sz="0" w:space="0" w:color="auto"/>
            <w:left w:val="none" w:sz="0" w:space="0" w:color="auto"/>
            <w:bottom w:val="none" w:sz="0" w:space="0" w:color="auto"/>
            <w:right w:val="none" w:sz="0" w:space="0" w:color="auto"/>
          </w:divBdr>
        </w:div>
        <w:div w:id="371922015">
          <w:marLeft w:val="274"/>
          <w:marRight w:val="0"/>
          <w:marTop w:val="0"/>
          <w:marBottom w:val="0"/>
          <w:divBdr>
            <w:top w:val="none" w:sz="0" w:space="0" w:color="auto"/>
            <w:left w:val="none" w:sz="0" w:space="0" w:color="auto"/>
            <w:bottom w:val="none" w:sz="0" w:space="0" w:color="auto"/>
            <w:right w:val="none" w:sz="0" w:space="0" w:color="auto"/>
          </w:divBdr>
        </w:div>
        <w:div w:id="1745910003">
          <w:marLeft w:val="274"/>
          <w:marRight w:val="0"/>
          <w:marTop w:val="0"/>
          <w:marBottom w:val="0"/>
          <w:divBdr>
            <w:top w:val="none" w:sz="0" w:space="0" w:color="auto"/>
            <w:left w:val="none" w:sz="0" w:space="0" w:color="auto"/>
            <w:bottom w:val="none" w:sz="0" w:space="0" w:color="auto"/>
            <w:right w:val="none" w:sz="0" w:space="0" w:color="auto"/>
          </w:divBdr>
        </w:div>
        <w:div w:id="385221429">
          <w:marLeft w:val="274"/>
          <w:marRight w:val="0"/>
          <w:marTop w:val="0"/>
          <w:marBottom w:val="0"/>
          <w:divBdr>
            <w:top w:val="none" w:sz="0" w:space="0" w:color="auto"/>
            <w:left w:val="none" w:sz="0" w:space="0" w:color="auto"/>
            <w:bottom w:val="none" w:sz="0" w:space="0" w:color="auto"/>
            <w:right w:val="none" w:sz="0" w:space="0" w:color="auto"/>
          </w:divBdr>
        </w:div>
        <w:div w:id="1729261824">
          <w:marLeft w:val="274"/>
          <w:marRight w:val="0"/>
          <w:marTop w:val="0"/>
          <w:marBottom w:val="0"/>
          <w:divBdr>
            <w:top w:val="none" w:sz="0" w:space="0" w:color="auto"/>
            <w:left w:val="none" w:sz="0" w:space="0" w:color="auto"/>
            <w:bottom w:val="none" w:sz="0" w:space="0" w:color="auto"/>
            <w:right w:val="none" w:sz="0" w:space="0" w:color="auto"/>
          </w:divBdr>
        </w:div>
        <w:div w:id="794300203">
          <w:marLeft w:val="274"/>
          <w:marRight w:val="0"/>
          <w:marTop w:val="0"/>
          <w:marBottom w:val="0"/>
          <w:divBdr>
            <w:top w:val="none" w:sz="0" w:space="0" w:color="auto"/>
            <w:left w:val="none" w:sz="0" w:space="0" w:color="auto"/>
            <w:bottom w:val="none" w:sz="0" w:space="0" w:color="auto"/>
            <w:right w:val="none" w:sz="0" w:space="0" w:color="auto"/>
          </w:divBdr>
        </w:div>
      </w:divsChild>
    </w:div>
    <w:div w:id="1549225425">
      <w:bodyDiv w:val="1"/>
      <w:marLeft w:val="0"/>
      <w:marRight w:val="0"/>
      <w:marTop w:val="0"/>
      <w:marBottom w:val="0"/>
      <w:divBdr>
        <w:top w:val="none" w:sz="0" w:space="0" w:color="auto"/>
        <w:left w:val="none" w:sz="0" w:space="0" w:color="auto"/>
        <w:bottom w:val="none" w:sz="0" w:space="0" w:color="auto"/>
        <w:right w:val="none" w:sz="0" w:space="0" w:color="auto"/>
      </w:divBdr>
      <w:divsChild>
        <w:div w:id="1035234000">
          <w:marLeft w:val="274"/>
          <w:marRight w:val="0"/>
          <w:marTop w:val="0"/>
          <w:marBottom w:val="0"/>
          <w:divBdr>
            <w:top w:val="none" w:sz="0" w:space="0" w:color="auto"/>
            <w:left w:val="none" w:sz="0" w:space="0" w:color="auto"/>
            <w:bottom w:val="none" w:sz="0" w:space="0" w:color="auto"/>
            <w:right w:val="none" w:sz="0" w:space="0" w:color="auto"/>
          </w:divBdr>
        </w:div>
        <w:div w:id="2027100437">
          <w:marLeft w:val="274"/>
          <w:marRight w:val="0"/>
          <w:marTop w:val="0"/>
          <w:marBottom w:val="0"/>
          <w:divBdr>
            <w:top w:val="none" w:sz="0" w:space="0" w:color="auto"/>
            <w:left w:val="none" w:sz="0" w:space="0" w:color="auto"/>
            <w:bottom w:val="none" w:sz="0" w:space="0" w:color="auto"/>
            <w:right w:val="none" w:sz="0" w:space="0" w:color="auto"/>
          </w:divBdr>
        </w:div>
        <w:div w:id="364720723">
          <w:marLeft w:val="274"/>
          <w:marRight w:val="0"/>
          <w:marTop w:val="0"/>
          <w:marBottom w:val="0"/>
          <w:divBdr>
            <w:top w:val="none" w:sz="0" w:space="0" w:color="auto"/>
            <w:left w:val="none" w:sz="0" w:space="0" w:color="auto"/>
            <w:bottom w:val="none" w:sz="0" w:space="0" w:color="auto"/>
            <w:right w:val="none" w:sz="0" w:space="0" w:color="auto"/>
          </w:divBdr>
        </w:div>
        <w:div w:id="283776922">
          <w:marLeft w:val="274"/>
          <w:marRight w:val="0"/>
          <w:marTop w:val="0"/>
          <w:marBottom w:val="0"/>
          <w:divBdr>
            <w:top w:val="none" w:sz="0" w:space="0" w:color="auto"/>
            <w:left w:val="none" w:sz="0" w:space="0" w:color="auto"/>
            <w:bottom w:val="none" w:sz="0" w:space="0" w:color="auto"/>
            <w:right w:val="none" w:sz="0" w:space="0" w:color="auto"/>
          </w:divBdr>
        </w:div>
        <w:div w:id="1909414135">
          <w:marLeft w:val="274"/>
          <w:marRight w:val="0"/>
          <w:marTop w:val="0"/>
          <w:marBottom w:val="0"/>
          <w:divBdr>
            <w:top w:val="none" w:sz="0" w:space="0" w:color="auto"/>
            <w:left w:val="none" w:sz="0" w:space="0" w:color="auto"/>
            <w:bottom w:val="none" w:sz="0" w:space="0" w:color="auto"/>
            <w:right w:val="none" w:sz="0" w:space="0" w:color="auto"/>
          </w:divBdr>
        </w:div>
        <w:div w:id="1783107392">
          <w:marLeft w:val="274"/>
          <w:marRight w:val="0"/>
          <w:marTop w:val="0"/>
          <w:marBottom w:val="0"/>
          <w:divBdr>
            <w:top w:val="none" w:sz="0" w:space="0" w:color="auto"/>
            <w:left w:val="none" w:sz="0" w:space="0" w:color="auto"/>
            <w:bottom w:val="none" w:sz="0" w:space="0" w:color="auto"/>
            <w:right w:val="none" w:sz="0" w:space="0" w:color="auto"/>
          </w:divBdr>
        </w:div>
        <w:div w:id="357851340">
          <w:marLeft w:val="274"/>
          <w:marRight w:val="0"/>
          <w:marTop w:val="0"/>
          <w:marBottom w:val="0"/>
          <w:divBdr>
            <w:top w:val="none" w:sz="0" w:space="0" w:color="auto"/>
            <w:left w:val="none" w:sz="0" w:space="0" w:color="auto"/>
            <w:bottom w:val="none" w:sz="0" w:space="0" w:color="auto"/>
            <w:right w:val="none" w:sz="0" w:space="0" w:color="auto"/>
          </w:divBdr>
        </w:div>
        <w:div w:id="1708604287">
          <w:marLeft w:val="274"/>
          <w:marRight w:val="0"/>
          <w:marTop w:val="0"/>
          <w:marBottom w:val="0"/>
          <w:divBdr>
            <w:top w:val="none" w:sz="0" w:space="0" w:color="auto"/>
            <w:left w:val="none" w:sz="0" w:space="0" w:color="auto"/>
            <w:bottom w:val="none" w:sz="0" w:space="0" w:color="auto"/>
            <w:right w:val="none" w:sz="0" w:space="0" w:color="auto"/>
          </w:divBdr>
        </w:div>
        <w:div w:id="821846995">
          <w:marLeft w:val="274"/>
          <w:marRight w:val="0"/>
          <w:marTop w:val="0"/>
          <w:marBottom w:val="0"/>
          <w:divBdr>
            <w:top w:val="none" w:sz="0" w:space="0" w:color="auto"/>
            <w:left w:val="none" w:sz="0" w:space="0" w:color="auto"/>
            <w:bottom w:val="none" w:sz="0" w:space="0" w:color="auto"/>
            <w:right w:val="none" w:sz="0" w:space="0" w:color="auto"/>
          </w:divBdr>
        </w:div>
        <w:div w:id="2011444309">
          <w:marLeft w:val="274"/>
          <w:marRight w:val="0"/>
          <w:marTop w:val="0"/>
          <w:marBottom w:val="0"/>
          <w:divBdr>
            <w:top w:val="none" w:sz="0" w:space="0" w:color="auto"/>
            <w:left w:val="none" w:sz="0" w:space="0" w:color="auto"/>
            <w:bottom w:val="none" w:sz="0" w:space="0" w:color="auto"/>
            <w:right w:val="none" w:sz="0" w:space="0" w:color="auto"/>
          </w:divBdr>
        </w:div>
        <w:div w:id="523253206">
          <w:marLeft w:val="274"/>
          <w:marRight w:val="0"/>
          <w:marTop w:val="0"/>
          <w:marBottom w:val="0"/>
          <w:divBdr>
            <w:top w:val="none" w:sz="0" w:space="0" w:color="auto"/>
            <w:left w:val="none" w:sz="0" w:space="0" w:color="auto"/>
            <w:bottom w:val="none" w:sz="0" w:space="0" w:color="auto"/>
            <w:right w:val="none" w:sz="0" w:space="0" w:color="auto"/>
          </w:divBdr>
        </w:div>
        <w:div w:id="775708078">
          <w:marLeft w:val="274"/>
          <w:marRight w:val="0"/>
          <w:marTop w:val="0"/>
          <w:marBottom w:val="0"/>
          <w:divBdr>
            <w:top w:val="none" w:sz="0" w:space="0" w:color="auto"/>
            <w:left w:val="none" w:sz="0" w:space="0" w:color="auto"/>
            <w:bottom w:val="none" w:sz="0" w:space="0" w:color="auto"/>
            <w:right w:val="none" w:sz="0" w:space="0" w:color="auto"/>
          </w:divBdr>
        </w:div>
        <w:div w:id="2028218168">
          <w:marLeft w:val="274"/>
          <w:marRight w:val="0"/>
          <w:marTop w:val="0"/>
          <w:marBottom w:val="0"/>
          <w:divBdr>
            <w:top w:val="none" w:sz="0" w:space="0" w:color="auto"/>
            <w:left w:val="none" w:sz="0" w:space="0" w:color="auto"/>
            <w:bottom w:val="none" w:sz="0" w:space="0" w:color="auto"/>
            <w:right w:val="none" w:sz="0" w:space="0" w:color="auto"/>
          </w:divBdr>
        </w:div>
        <w:div w:id="1106579825">
          <w:marLeft w:val="274"/>
          <w:marRight w:val="0"/>
          <w:marTop w:val="0"/>
          <w:marBottom w:val="0"/>
          <w:divBdr>
            <w:top w:val="none" w:sz="0" w:space="0" w:color="auto"/>
            <w:left w:val="none" w:sz="0" w:space="0" w:color="auto"/>
            <w:bottom w:val="none" w:sz="0" w:space="0" w:color="auto"/>
            <w:right w:val="none" w:sz="0" w:space="0" w:color="auto"/>
          </w:divBdr>
        </w:div>
        <w:div w:id="1909535905">
          <w:marLeft w:val="274"/>
          <w:marRight w:val="0"/>
          <w:marTop w:val="0"/>
          <w:marBottom w:val="0"/>
          <w:divBdr>
            <w:top w:val="none" w:sz="0" w:space="0" w:color="auto"/>
            <w:left w:val="none" w:sz="0" w:space="0" w:color="auto"/>
            <w:bottom w:val="none" w:sz="0" w:space="0" w:color="auto"/>
            <w:right w:val="none" w:sz="0" w:space="0" w:color="auto"/>
          </w:divBdr>
        </w:div>
        <w:div w:id="449012458">
          <w:marLeft w:val="274"/>
          <w:marRight w:val="0"/>
          <w:marTop w:val="0"/>
          <w:marBottom w:val="0"/>
          <w:divBdr>
            <w:top w:val="none" w:sz="0" w:space="0" w:color="auto"/>
            <w:left w:val="none" w:sz="0" w:space="0" w:color="auto"/>
            <w:bottom w:val="none" w:sz="0" w:space="0" w:color="auto"/>
            <w:right w:val="none" w:sz="0" w:space="0" w:color="auto"/>
          </w:divBdr>
        </w:div>
        <w:div w:id="1060832562">
          <w:marLeft w:val="274"/>
          <w:marRight w:val="0"/>
          <w:marTop w:val="0"/>
          <w:marBottom w:val="0"/>
          <w:divBdr>
            <w:top w:val="none" w:sz="0" w:space="0" w:color="auto"/>
            <w:left w:val="none" w:sz="0" w:space="0" w:color="auto"/>
            <w:bottom w:val="none" w:sz="0" w:space="0" w:color="auto"/>
            <w:right w:val="none" w:sz="0" w:space="0" w:color="auto"/>
          </w:divBdr>
        </w:div>
        <w:div w:id="2136870963">
          <w:marLeft w:val="274"/>
          <w:marRight w:val="0"/>
          <w:marTop w:val="0"/>
          <w:marBottom w:val="0"/>
          <w:divBdr>
            <w:top w:val="none" w:sz="0" w:space="0" w:color="auto"/>
            <w:left w:val="none" w:sz="0" w:space="0" w:color="auto"/>
            <w:bottom w:val="none" w:sz="0" w:space="0" w:color="auto"/>
            <w:right w:val="none" w:sz="0" w:space="0" w:color="auto"/>
          </w:divBdr>
        </w:div>
        <w:div w:id="1793786766">
          <w:marLeft w:val="274"/>
          <w:marRight w:val="0"/>
          <w:marTop w:val="0"/>
          <w:marBottom w:val="0"/>
          <w:divBdr>
            <w:top w:val="none" w:sz="0" w:space="0" w:color="auto"/>
            <w:left w:val="none" w:sz="0" w:space="0" w:color="auto"/>
            <w:bottom w:val="none" w:sz="0" w:space="0" w:color="auto"/>
            <w:right w:val="none" w:sz="0" w:space="0" w:color="auto"/>
          </w:divBdr>
        </w:div>
        <w:div w:id="1680808501">
          <w:marLeft w:val="274"/>
          <w:marRight w:val="0"/>
          <w:marTop w:val="0"/>
          <w:marBottom w:val="0"/>
          <w:divBdr>
            <w:top w:val="none" w:sz="0" w:space="0" w:color="auto"/>
            <w:left w:val="none" w:sz="0" w:space="0" w:color="auto"/>
            <w:bottom w:val="none" w:sz="0" w:space="0" w:color="auto"/>
            <w:right w:val="none" w:sz="0" w:space="0" w:color="auto"/>
          </w:divBdr>
        </w:div>
        <w:div w:id="1142573376">
          <w:marLeft w:val="274"/>
          <w:marRight w:val="0"/>
          <w:marTop w:val="0"/>
          <w:marBottom w:val="0"/>
          <w:divBdr>
            <w:top w:val="none" w:sz="0" w:space="0" w:color="auto"/>
            <w:left w:val="none" w:sz="0" w:space="0" w:color="auto"/>
            <w:bottom w:val="none" w:sz="0" w:space="0" w:color="auto"/>
            <w:right w:val="none" w:sz="0" w:space="0" w:color="auto"/>
          </w:divBdr>
        </w:div>
        <w:div w:id="1379548758">
          <w:marLeft w:val="274"/>
          <w:marRight w:val="0"/>
          <w:marTop w:val="0"/>
          <w:marBottom w:val="0"/>
          <w:divBdr>
            <w:top w:val="none" w:sz="0" w:space="0" w:color="auto"/>
            <w:left w:val="none" w:sz="0" w:space="0" w:color="auto"/>
            <w:bottom w:val="none" w:sz="0" w:space="0" w:color="auto"/>
            <w:right w:val="none" w:sz="0" w:space="0" w:color="auto"/>
          </w:divBdr>
        </w:div>
        <w:div w:id="1678311857">
          <w:marLeft w:val="274"/>
          <w:marRight w:val="0"/>
          <w:marTop w:val="0"/>
          <w:marBottom w:val="0"/>
          <w:divBdr>
            <w:top w:val="none" w:sz="0" w:space="0" w:color="auto"/>
            <w:left w:val="none" w:sz="0" w:space="0" w:color="auto"/>
            <w:bottom w:val="none" w:sz="0" w:space="0" w:color="auto"/>
            <w:right w:val="none" w:sz="0" w:space="0" w:color="auto"/>
          </w:divBdr>
        </w:div>
        <w:div w:id="1982882816">
          <w:marLeft w:val="274"/>
          <w:marRight w:val="0"/>
          <w:marTop w:val="0"/>
          <w:marBottom w:val="0"/>
          <w:divBdr>
            <w:top w:val="none" w:sz="0" w:space="0" w:color="auto"/>
            <w:left w:val="none" w:sz="0" w:space="0" w:color="auto"/>
            <w:bottom w:val="none" w:sz="0" w:space="0" w:color="auto"/>
            <w:right w:val="none" w:sz="0" w:space="0" w:color="auto"/>
          </w:divBdr>
        </w:div>
      </w:divsChild>
    </w:div>
    <w:div w:id="2062902490">
      <w:bodyDiv w:val="1"/>
      <w:marLeft w:val="0"/>
      <w:marRight w:val="0"/>
      <w:marTop w:val="0"/>
      <w:marBottom w:val="0"/>
      <w:divBdr>
        <w:top w:val="none" w:sz="0" w:space="0" w:color="auto"/>
        <w:left w:val="none" w:sz="0" w:space="0" w:color="auto"/>
        <w:bottom w:val="none" w:sz="0" w:space="0" w:color="auto"/>
        <w:right w:val="none" w:sz="0" w:space="0" w:color="auto"/>
      </w:divBdr>
    </w:div>
    <w:div w:id="2099014544">
      <w:bodyDiv w:val="1"/>
      <w:marLeft w:val="0"/>
      <w:marRight w:val="0"/>
      <w:marTop w:val="0"/>
      <w:marBottom w:val="0"/>
      <w:divBdr>
        <w:top w:val="none" w:sz="0" w:space="0" w:color="auto"/>
        <w:left w:val="none" w:sz="0" w:space="0" w:color="auto"/>
        <w:bottom w:val="none" w:sz="0" w:space="0" w:color="auto"/>
        <w:right w:val="none" w:sz="0" w:space="0" w:color="auto"/>
      </w:divBdr>
      <w:divsChild>
        <w:div w:id="502359252">
          <w:marLeft w:val="274"/>
          <w:marRight w:val="0"/>
          <w:marTop w:val="0"/>
          <w:marBottom w:val="0"/>
          <w:divBdr>
            <w:top w:val="none" w:sz="0" w:space="0" w:color="auto"/>
            <w:left w:val="none" w:sz="0" w:space="0" w:color="auto"/>
            <w:bottom w:val="none" w:sz="0" w:space="0" w:color="auto"/>
            <w:right w:val="none" w:sz="0" w:space="0" w:color="auto"/>
          </w:divBdr>
        </w:div>
        <w:div w:id="517282295">
          <w:marLeft w:val="274"/>
          <w:marRight w:val="0"/>
          <w:marTop w:val="0"/>
          <w:marBottom w:val="0"/>
          <w:divBdr>
            <w:top w:val="none" w:sz="0" w:space="0" w:color="auto"/>
            <w:left w:val="none" w:sz="0" w:space="0" w:color="auto"/>
            <w:bottom w:val="none" w:sz="0" w:space="0" w:color="auto"/>
            <w:right w:val="none" w:sz="0" w:space="0" w:color="auto"/>
          </w:divBdr>
        </w:div>
        <w:div w:id="498236570">
          <w:marLeft w:val="274"/>
          <w:marRight w:val="0"/>
          <w:marTop w:val="0"/>
          <w:marBottom w:val="0"/>
          <w:divBdr>
            <w:top w:val="none" w:sz="0" w:space="0" w:color="auto"/>
            <w:left w:val="none" w:sz="0" w:space="0" w:color="auto"/>
            <w:bottom w:val="none" w:sz="0" w:space="0" w:color="auto"/>
            <w:right w:val="none" w:sz="0" w:space="0" w:color="auto"/>
          </w:divBdr>
        </w:div>
        <w:div w:id="1796604565">
          <w:marLeft w:val="274"/>
          <w:marRight w:val="0"/>
          <w:marTop w:val="0"/>
          <w:marBottom w:val="0"/>
          <w:divBdr>
            <w:top w:val="none" w:sz="0" w:space="0" w:color="auto"/>
            <w:left w:val="none" w:sz="0" w:space="0" w:color="auto"/>
            <w:bottom w:val="none" w:sz="0" w:space="0" w:color="auto"/>
            <w:right w:val="none" w:sz="0" w:space="0" w:color="auto"/>
          </w:divBdr>
        </w:div>
        <w:div w:id="955135216">
          <w:marLeft w:val="274"/>
          <w:marRight w:val="0"/>
          <w:marTop w:val="0"/>
          <w:marBottom w:val="0"/>
          <w:divBdr>
            <w:top w:val="none" w:sz="0" w:space="0" w:color="auto"/>
            <w:left w:val="none" w:sz="0" w:space="0" w:color="auto"/>
            <w:bottom w:val="none" w:sz="0" w:space="0" w:color="auto"/>
            <w:right w:val="none" w:sz="0" w:space="0" w:color="auto"/>
          </w:divBdr>
        </w:div>
        <w:div w:id="26102778">
          <w:marLeft w:val="274"/>
          <w:marRight w:val="0"/>
          <w:marTop w:val="0"/>
          <w:marBottom w:val="0"/>
          <w:divBdr>
            <w:top w:val="none" w:sz="0" w:space="0" w:color="auto"/>
            <w:left w:val="none" w:sz="0" w:space="0" w:color="auto"/>
            <w:bottom w:val="none" w:sz="0" w:space="0" w:color="auto"/>
            <w:right w:val="none" w:sz="0" w:space="0" w:color="auto"/>
          </w:divBdr>
        </w:div>
        <w:div w:id="1976980731">
          <w:marLeft w:val="274"/>
          <w:marRight w:val="0"/>
          <w:marTop w:val="0"/>
          <w:marBottom w:val="0"/>
          <w:divBdr>
            <w:top w:val="none" w:sz="0" w:space="0" w:color="auto"/>
            <w:left w:val="none" w:sz="0" w:space="0" w:color="auto"/>
            <w:bottom w:val="none" w:sz="0" w:space="0" w:color="auto"/>
            <w:right w:val="none" w:sz="0" w:space="0" w:color="auto"/>
          </w:divBdr>
        </w:div>
        <w:div w:id="441808067">
          <w:marLeft w:val="274"/>
          <w:marRight w:val="0"/>
          <w:marTop w:val="0"/>
          <w:marBottom w:val="0"/>
          <w:divBdr>
            <w:top w:val="none" w:sz="0" w:space="0" w:color="auto"/>
            <w:left w:val="none" w:sz="0" w:space="0" w:color="auto"/>
            <w:bottom w:val="none" w:sz="0" w:space="0" w:color="auto"/>
            <w:right w:val="none" w:sz="0" w:space="0" w:color="auto"/>
          </w:divBdr>
        </w:div>
        <w:div w:id="1687246917">
          <w:marLeft w:val="274"/>
          <w:marRight w:val="0"/>
          <w:marTop w:val="0"/>
          <w:marBottom w:val="0"/>
          <w:divBdr>
            <w:top w:val="none" w:sz="0" w:space="0" w:color="auto"/>
            <w:left w:val="none" w:sz="0" w:space="0" w:color="auto"/>
            <w:bottom w:val="none" w:sz="0" w:space="0" w:color="auto"/>
            <w:right w:val="none" w:sz="0" w:space="0" w:color="auto"/>
          </w:divBdr>
        </w:div>
        <w:div w:id="938441885">
          <w:marLeft w:val="274"/>
          <w:marRight w:val="0"/>
          <w:marTop w:val="0"/>
          <w:marBottom w:val="0"/>
          <w:divBdr>
            <w:top w:val="none" w:sz="0" w:space="0" w:color="auto"/>
            <w:left w:val="none" w:sz="0" w:space="0" w:color="auto"/>
            <w:bottom w:val="none" w:sz="0" w:space="0" w:color="auto"/>
            <w:right w:val="none" w:sz="0" w:space="0" w:color="auto"/>
          </w:divBdr>
        </w:div>
        <w:div w:id="865601901">
          <w:marLeft w:val="274"/>
          <w:marRight w:val="0"/>
          <w:marTop w:val="0"/>
          <w:marBottom w:val="0"/>
          <w:divBdr>
            <w:top w:val="none" w:sz="0" w:space="0" w:color="auto"/>
            <w:left w:val="none" w:sz="0" w:space="0" w:color="auto"/>
            <w:bottom w:val="none" w:sz="0" w:space="0" w:color="auto"/>
            <w:right w:val="none" w:sz="0" w:space="0" w:color="auto"/>
          </w:divBdr>
        </w:div>
        <w:div w:id="853035495">
          <w:marLeft w:val="274"/>
          <w:marRight w:val="0"/>
          <w:marTop w:val="0"/>
          <w:marBottom w:val="0"/>
          <w:divBdr>
            <w:top w:val="none" w:sz="0" w:space="0" w:color="auto"/>
            <w:left w:val="none" w:sz="0" w:space="0" w:color="auto"/>
            <w:bottom w:val="none" w:sz="0" w:space="0" w:color="auto"/>
            <w:right w:val="none" w:sz="0" w:space="0" w:color="auto"/>
          </w:divBdr>
        </w:div>
        <w:div w:id="499464843">
          <w:marLeft w:val="274"/>
          <w:marRight w:val="0"/>
          <w:marTop w:val="0"/>
          <w:marBottom w:val="0"/>
          <w:divBdr>
            <w:top w:val="none" w:sz="0" w:space="0" w:color="auto"/>
            <w:left w:val="none" w:sz="0" w:space="0" w:color="auto"/>
            <w:bottom w:val="none" w:sz="0" w:space="0" w:color="auto"/>
            <w:right w:val="none" w:sz="0" w:space="0" w:color="auto"/>
          </w:divBdr>
        </w:div>
        <w:div w:id="90778213">
          <w:marLeft w:val="274"/>
          <w:marRight w:val="0"/>
          <w:marTop w:val="0"/>
          <w:marBottom w:val="0"/>
          <w:divBdr>
            <w:top w:val="none" w:sz="0" w:space="0" w:color="auto"/>
            <w:left w:val="none" w:sz="0" w:space="0" w:color="auto"/>
            <w:bottom w:val="none" w:sz="0" w:space="0" w:color="auto"/>
            <w:right w:val="none" w:sz="0" w:space="0" w:color="auto"/>
          </w:divBdr>
        </w:div>
        <w:div w:id="1887176542">
          <w:marLeft w:val="274"/>
          <w:marRight w:val="0"/>
          <w:marTop w:val="0"/>
          <w:marBottom w:val="0"/>
          <w:divBdr>
            <w:top w:val="none" w:sz="0" w:space="0" w:color="auto"/>
            <w:left w:val="none" w:sz="0" w:space="0" w:color="auto"/>
            <w:bottom w:val="none" w:sz="0" w:space="0" w:color="auto"/>
            <w:right w:val="none" w:sz="0" w:space="0" w:color="auto"/>
          </w:divBdr>
        </w:div>
        <w:div w:id="1836601536">
          <w:marLeft w:val="274"/>
          <w:marRight w:val="0"/>
          <w:marTop w:val="0"/>
          <w:marBottom w:val="0"/>
          <w:divBdr>
            <w:top w:val="none" w:sz="0" w:space="0" w:color="auto"/>
            <w:left w:val="none" w:sz="0" w:space="0" w:color="auto"/>
            <w:bottom w:val="none" w:sz="0" w:space="0" w:color="auto"/>
            <w:right w:val="none" w:sz="0" w:space="0" w:color="auto"/>
          </w:divBdr>
        </w:div>
        <w:div w:id="904682470">
          <w:marLeft w:val="274"/>
          <w:marRight w:val="0"/>
          <w:marTop w:val="0"/>
          <w:marBottom w:val="0"/>
          <w:divBdr>
            <w:top w:val="none" w:sz="0" w:space="0" w:color="auto"/>
            <w:left w:val="none" w:sz="0" w:space="0" w:color="auto"/>
            <w:bottom w:val="none" w:sz="0" w:space="0" w:color="auto"/>
            <w:right w:val="none" w:sz="0" w:space="0" w:color="auto"/>
          </w:divBdr>
        </w:div>
        <w:div w:id="1812360864">
          <w:marLeft w:val="274"/>
          <w:marRight w:val="0"/>
          <w:marTop w:val="0"/>
          <w:marBottom w:val="0"/>
          <w:divBdr>
            <w:top w:val="none" w:sz="0" w:space="0" w:color="auto"/>
            <w:left w:val="none" w:sz="0" w:space="0" w:color="auto"/>
            <w:bottom w:val="none" w:sz="0" w:space="0" w:color="auto"/>
            <w:right w:val="none" w:sz="0" w:space="0" w:color="auto"/>
          </w:divBdr>
        </w:div>
        <w:div w:id="2107311409">
          <w:marLeft w:val="274"/>
          <w:marRight w:val="0"/>
          <w:marTop w:val="0"/>
          <w:marBottom w:val="0"/>
          <w:divBdr>
            <w:top w:val="none" w:sz="0" w:space="0" w:color="auto"/>
            <w:left w:val="none" w:sz="0" w:space="0" w:color="auto"/>
            <w:bottom w:val="none" w:sz="0" w:space="0" w:color="auto"/>
            <w:right w:val="none" w:sz="0" w:space="0" w:color="auto"/>
          </w:divBdr>
        </w:div>
        <w:div w:id="243495171">
          <w:marLeft w:val="274"/>
          <w:marRight w:val="0"/>
          <w:marTop w:val="0"/>
          <w:marBottom w:val="0"/>
          <w:divBdr>
            <w:top w:val="none" w:sz="0" w:space="0" w:color="auto"/>
            <w:left w:val="none" w:sz="0" w:space="0" w:color="auto"/>
            <w:bottom w:val="none" w:sz="0" w:space="0" w:color="auto"/>
            <w:right w:val="none" w:sz="0" w:space="0" w:color="auto"/>
          </w:divBdr>
        </w:div>
        <w:div w:id="161285809">
          <w:marLeft w:val="274"/>
          <w:marRight w:val="0"/>
          <w:marTop w:val="0"/>
          <w:marBottom w:val="0"/>
          <w:divBdr>
            <w:top w:val="none" w:sz="0" w:space="0" w:color="auto"/>
            <w:left w:val="none" w:sz="0" w:space="0" w:color="auto"/>
            <w:bottom w:val="none" w:sz="0" w:space="0" w:color="auto"/>
            <w:right w:val="none" w:sz="0" w:space="0" w:color="auto"/>
          </w:divBdr>
        </w:div>
        <w:div w:id="2039622885">
          <w:marLeft w:val="274"/>
          <w:marRight w:val="0"/>
          <w:marTop w:val="0"/>
          <w:marBottom w:val="0"/>
          <w:divBdr>
            <w:top w:val="none" w:sz="0" w:space="0" w:color="auto"/>
            <w:left w:val="none" w:sz="0" w:space="0" w:color="auto"/>
            <w:bottom w:val="none" w:sz="0" w:space="0" w:color="auto"/>
            <w:right w:val="none" w:sz="0" w:space="0" w:color="auto"/>
          </w:divBdr>
        </w:div>
        <w:div w:id="1240212359">
          <w:marLeft w:val="274"/>
          <w:marRight w:val="0"/>
          <w:marTop w:val="0"/>
          <w:marBottom w:val="0"/>
          <w:divBdr>
            <w:top w:val="none" w:sz="0" w:space="0" w:color="auto"/>
            <w:left w:val="none" w:sz="0" w:space="0" w:color="auto"/>
            <w:bottom w:val="none" w:sz="0" w:space="0" w:color="auto"/>
            <w:right w:val="none" w:sz="0" w:space="0" w:color="auto"/>
          </w:divBdr>
        </w:div>
        <w:div w:id="1772823426">
          <w:marLeft w:val="274"/>
          <w:marRight w:val="0"/>
          <w:marTop w:val="0"/>
          <w:marBottom w:val="0"/>
          <w:divBdr>
            <w:top w:val="none" w:sz="0" w:space="0" w:color="auto"/>
            <w:left w:val="none" w:sz="0" w:space="0" w:color="auto"/>
            <w:bottom w:val="none" w:sz="0" w:space="0" w:color="auto"/>
            <w:right w:val="none" w:sz="0" w:space="0" w:color="auto"/>
          </w:divBdr>
        </w:div>
        <w:div w:id="1363164511">
          <w:marLeft w:val="274"/>
          <w:marRight w:val="0"/>
          <w:marTop w:val="0"/>
          <w:marBottom w:val="0"/>
          <w:divBdr>
            <w:top w:val="none" w:sz="0" w:space="0" w:color="auto"/>
            <w:left w:val="none" w:sz="0" w:space="0" w:color="auto"/>
            <w:bottom w:val="none" w:sz="0" w:space="0" w:color="auto"/>
            <w:right w:val="none" w:sz="0" w:space="0" w:color="auto"/>
          </w:divBdr>
        </w:div>
        <w:div w:id="1682391567">
          <w:marLeft w:val="274"/>
          <w:marRight w:val="0"/>
          <w:marTop w:val="0"/>
          <w:marBottom w:val="0"/>
          <w:divBdr>
            <w:top w:val="none" w:sz="0" w:space="0" w:color="auto"/>
            <w:left w:val="none" w:sz="0" w:space="0" w:color="auto"/>
            <w:bottom w:val="none" w:sz="0" w:space="0" w:color="auto"/>
            <w:right w:val="none" w:sz="0" w:space="0" w:color="auto"/>
          </w:divBdr>
        </w:div>
        <w:div w:id="173574208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ngland.nhs.uk/coronavirus/wp-content/uploads/sites/52/2020/06/C0583-nhs-update-on-shielding-june-2020.pdf" TargetMode="External"/><Relationship Id="rId3" Type="http://schemas.openxmlformats.org/officeDocument/2006/relationships/styles" Target="styles.xml"/><Relationship Id="rId21" Type="http://schemas.openxmlformats.org/officeDocument/2006/relationships/hyperlink" Target="https://www.gov.uk/government/publications/wuhan-novel-coronavirus-infection-prevention-and-control/reducing-the-risk-of-transmission-of-covid-19-in-the-hospital-setti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ngland.nhs.uk/coronavirus/wp-content/uploads/sites/52/2020/03/C0165-remote-working-in-primary-care-gp-practices-during-covid-19-v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coronavirus/wp-content/uploads/sites/52/2020/03/C0098-Total-triage-blueprint-April-2020-v2.pdf" TargetMode="External"/><Relationship Id="rId20" Type="http://schemas.openxmlformats.org/officeDocument/2006/relationships/hyperlink" Target="https://www.gov.uk/government/publications/wuhan-novel-coronavirus-infection-prevention-and-contr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ngland.nhs.uk/coronavirus/publication/managing-coronavirus-covid-19-in-general-practice-sop/" TargetMode="External"/><Relationship Id="rId23"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10" Type="http://schemas.openxmlformats.org/officeDocument/2006/relationships/header" Target="header2.xml"/><Relationship Id="rId19" Type="http://schemas.openxmlformats.org/officeDocument/2006/relationships/hyperlink" Target="https://www.nhsemployers.org/covid19/health-safety-and-wellbeing/risk-assessments-for-staf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3C8F-50D3-40B4-9F71-86A7869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Lucy.O'lone</dc:creator>
  <cp:lastModifiedBy>emma.bownas2</cp:lastModifiedBy>
  <cp:revision>2</cp:revision>
  <cp:lastPrinted>2020-06-15T12:45:00Z</cp:lastPrinted>
  <dcterms:created xsi:type="dcterms:W3CDTF">2020-06-24T09:19:00Z</dcterms:created>
  <dcterms:modified xsi:type="dcterms:W3CDTF">2020-06-24T09:19:00Z</dcterms:modified>
</cp:coreProperties>
</file>