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13" w:rsidRDefault="006B6C13" w:rsidP="006B6C13">
      <w:pPr>
        <w:rPr>
          <w:b/>
          <w:bCs/>
        </w:rPr>
      </w:pPr>
      <w:r>
        <w:rPr>
          <w:b/>
          <w:bCs/>
        </w:rPr>
        <w:t xml:space="preserve">Safeguarding Week 2020 </w:t>
      </w:r>
    </w:p>
    <w:p w:rsidR="006B6C13" w:rsidRDefault="006B6C13" w:rsidP="006B6C13"/>
    <w:p w:rsidR="006B6C13" w:rsidRDefault="006B6C13" w:rsidP="006B6C13">
      <w:r>
        <w:t xml:space="preserve">For a week beginning </w:t>
      </w:r>
      <w:r>
        <w:rPr>
          <w:b/>
          <w:bCs/>
        </w:rPr>
        <w:t>Monday 22</w:t>
      </w:r>
      <w:r>
        <w:rPr>
          <w:b/>
          <w:bCs/>
          <w:vertAlign w:val="superscript"/>
        </w:rPr>
        <w:t>nd</w:t>
      </w:r>
      <w:r>
        <w:rPr>
          <w:b/>
          <w:bCs/>
        </w:rPr>
        <w:t xml:space="preserve"> June</w:t>
      </w:r>
      <w:r>
        <w:t>, Calderdale Safeguarding Adult Board and Safeguarding Children Partnership will bring safeguarding matters directly to you!</w:t>
      </w:r>
    </w:p>
    <w:p w:rsidR="006B6C13" w:rsidRDefault="006B6C13" w:rsidP="006B6C13"/>
    <w:p w:rsidR="006B6C13" w:rsidRDefault="006B6C13" w:rsidP="006B6C13">
      <w:r>
        <w:t xml:space="preserve">Each day will introduce a theme and deliver key messages using online resources: video’s; live training; podcasts; </w:t>
      </w:r>
      <w:proofErr w:type="spellStart"/>
      <w:proofErr w:type="gramStart"/>
      <w:r>
        <w:t>powerpoint</w:t>
      </w:r>
      <w:proofErr w:type="spellEnd"/>
      <w:proofErr w:type="gramEnd"/>
      <w:r>
        <w:t xml:space="preserve"> presentations; publications; leaflets etc.  Contributors include academics, single agency trainers, local organisations aimed at children, families, adults, practitioners, managers, old and new.  Whether you are new to safeguarding or have specialist knowledge, there should be something for you!!</w:t>
      </w:r>
    </w:p>
    <w:p w:rsidR="006B6C13" w:rsidRDefault="006B6C13" w:rsidP="006B6C13"/>
    <w:p w:rsidR="006B6C13" w:rsidRDefault="006B6C13" w:rsidP="006B6C13">
      <w:pPr>
        <w:rPr>
          <w:b/>
          <w:bCs/>
        </w:rPr>
      </w:pPr>
      <w:r>
        <w:rPr>
          <w:b/>
          <w:bCs/>
        </w:rPr>
        <w:t>Monday:</w:t>
      </w:r>
      <w:r>
        <w:t xml:space="preserve">  </w:t>
      </w:r>
      <w:r>
        <w:rPr>
          <w:b/>
          <w:bCs/>
        </w:rPr>
        <w:t xml:space="preserve">Kindness/Safeguarding is everyone’s responsibility. </w:t>
      </w:r>
    </w:p>
    <w:p w:rsidR="006B6C13" w:rsidRDefault="006B6C13" w:rsidP="006B6C13">
      <w:r>
        <w:t xml:space="preserve">This will include: </w:t>
      </w:r>
    </w:p>
    <w:p w:rsidR="006B6C13" w:rsidRDefault="006B6C13" w:rsidP="006B6C13">
      <w:pPr>
        <w:pStyle w:val="ListParagraph"/>
        <w:numPr>
          <w:ilvl w:val="0"/>
          <w:numId w:val="1"/>
        </w:numPr>
      </w:pPr>
      <w:r>
        <w:t xml:space="preserve">Professor Nick Frost (Calderdale Safeguarding Children Partnership Independent Scrutineer) ‘Working Together in challenging times (change, challenge and innovation)’ </w:t>
      </w:r>
    </w:p>
    <w:p w:rsidR="006B6C13" w:rsidRDefault="006B6C13" w:rsidP="006B6C13">
      <w:pPr>
        <w:pStyle w:val="ListParagraph"/>
        <w:numPr>
          <w:ilvl w:val="0"/>
          <w:numId w:val="1"/>
        </w:numPr>
      </w:pPr>
      <w:r>
        <w:t>Dimensions of Difference (Social GGRRAAACCEEESSS explained)</w:t>
      </w:r>
    </w:p>
    <w:p w:rsidR="006B6C13" w:rsidRDefault="006B6C13" w:rsidP="006B6C13">
      <w:pPr>
        <w:pStyle w:val="ListParagraph"/>
        <w:numPr>
          <w:ilvl w:val="0"/>
          <w:numId w:val="1"/>
        </w:numPr>
      </w:pPr>
      <w:r>
        <w:t>Family Group Conference: A child’s perspective</w:t>
      </w:r>
    </w:p>
    <w:p w:rsidR="006B6C13" w:rsidRDefault="006B6C13" w:rsidP="006B6C13">
      <w:pPr>
        <w:pStyle w:val="ListParagraph"/>
        <w:numPr>
          <w:ilvl w:val="0"/>
          <w:numId w:val="1"/>
        </w:numPr>
      </w:pPr>
      <w:r>
        <w:t>Information Sharing and Consent (Safeguarding Adults)</w:t>
      </w:r>
    </w:p>
    <w:p w:rsidR="006B6C13" w:rsidRDefault="006B6C13" w:rsidP="006B6C13">
      <w:pPr>
        <w:pStyle w:val="ListParagraph"/>
        <w:numPr>
          <w:ilvl w:val="0"/>
          <w:numId w:val="1"/>
        </w:numPr>
      </w:pPr>
      <w:r>
        <w:t>Making Safeguarding Personal</w:t>
      </w:r>
    </w:p>
    <w:p w:rsidR="006B6C13" w:rsidRDefault="006B6C13" w:rsidP="006B6C13">
      <w:pPr>
        <w:pStyle w:val="ListParagraph"/>
        <w:numPr>
          <w:ilvl w:val="0"/>
          <w:numId w:val="1"/>
        </w:numPr>
      </w:pPr>
      <w:r>
        <w:t>Message from Helen Madden (WYP) – Police Lead for Partnerships and Early Action in Calderdale</w:t>
      </w:r>
    </w:p>
    <w:p w:rsidR="006B6C13" w:rsidRDefault="006B6C13" w:rsidP="006B6C13">
      <w:pPr>
        <w:pStyle w:val="ListParagraph"/>
        <w:numPr>
          <w:ilvl w:val="0"/>
          <w:numId w:val="1"/>
        </w:numPr>
      </w:pPr>
      <w:r>
        <w:t>Brid Featherstone (University of Huddersfield) Poverty, Child Abuse and Neglect: Interrogating a ‘neglected’ relationship.</w:t>
      </w:r>
    </w:p>
    <w:p w:rsidR="006B6C13" w:rsidRDefault="006B6C13" w:rsidP="006B6C13"/>
    <w:p w:rsidR="006B6C13" w:rsidRDefault="006B6C13" w:rsidP="006B6C13">
      <w:r>
        <w:rPr>
          <w:b/>
          <w:bCs/>
        </w:rPr>
        <w:t>Tuesday:</w:t>
      </w:r>
      <w:r>
        <w:t> </w:t>
      </w:r>
      <w:r>
        <w:rPr>
          <w:b/>
          <w:bCs/>
        </w:rPr>
        <w:t xml:space="preserve"> Domestic Abuse and impact on children; Peer on peer abuse; Stalking, Controlling and Coercive Behaviour; Reducing Parental Conflict</w:t>
      </w:r>
      <w:r>
        <w:br/>
      </w:r>
      <w:proofErr w:type="gramStart"/>
      <w:r>
        <w:t>This</w:t>
      </w:r>
      <w:proofErr w:type="gramEnd"/>
      <w:r>
        <w:t xml:space="preserve"> will include:</w:t>
      </w:r>
    </w:p>
    <w:p w:rsidR="006B6C13" w:rsidRDefault="006B6C13" w:rsidP="006B6C13">
      <w:pPr>
        <w:pStyle w:val="ListParagraph"/>
        <w:numPr>
          <w:ilvl w:val="0"/>
          <w:numId w:val="2"/>
        </w:numPr>
      </w:pPr>
      <w:r>
        <w:t>A chilling and revealing lockdown short film highlighting a coercive and controlling relationship</w:t>
      </w:r>
    </w:p>
    <w:p w:rsidR="006B6C13" w:rsidRDefault="006B6C13" w:rsidP="006B6C13">
      <w:pPr>
        <w:pStyle w:val="ListParagraph"/>
        <w:numPr>
          <w:ilvl w:val="0"/>
          <w:numId w:val="2"/>
        </w:numPr>
      </w:pPr>
      <w:r>
        <w:t>Reducing Parental Conflict – Impact on children – video’s, resources, e-learning</w:t>
      </w:r>
    </w:p>
    <w:p w:rsidR="006B6C13" w:rsidRDefault="006B6C13" w:rsidP="006B6C13">
      <w:pPr>
        <w:pStyle w:val="ListParagraph"/>
        <w:numPr>
          <w:ilvl w:val="0"/>
          <w:numId w:val="2"/>
        </w:numPr>
      </w:pPr>
      <w:r>
        <w:t>Responding to Domestic Abuse notifications – live event aimed at Schools Designated Safeguarding Leads</w:t>
      </w:r>
    </w:p>
    <w:p w:rsidR="006B6C13" w:rsidRDefault="006B6C13" w:rsidP="006B6C13">
      <w:pPr>
        <w:pStyle w:val="ListParagraph"/>
        <w:numPr>
          <w:ilvl w:val="0"/>
          <w:numId w:val="2"/>
        </w:numPr>
      </w:pPr>
      <w:r>
        <w:t>Covid-19 and Domestic Abuse</w:t>
      </w:r>
    </w:p>
    <w:p w:rsidR="006B6C13" w:rsidRDefault="006B6C13" w:rsidP="006B6C13">
      <w:pPr>
        <w:pStyle w:val="ListParagraph"/>
        <w:numPr>
          <w:ilvl w:val="0"/>
          <w:numId w:val="2"/>
        </w:numPr>
      </w:pPr>
      <w:r>
        <w:t>Coercive Control – safeguarding stories</w:t>
      </w:r>
    </w:p>
    <w:p w:rsidR="006B6C13" w:rsidRDefault="006B6C13" w:rsidP="006B6C13">
      <w:pPr>
        <w:pStyle w:val="ListParagraph"/>
        <w:numPr>
          <w:ilvl w:val="0"/>
          <w:numId w:val="2"/>
        </w:numPr>
      </w:pPr>
      <w:r>
        <w:t>Domestic abuse and older people</w:t>
      </w:r>
    </w:p>
    <w:p w:rsidR="006B6C13" w:rsidRDefault="006B6C13" w:rsidP="006B6C13">
      <w:pPr>
        <w:pStyle w:val="ListParagraph"/>
        <w:numPr>
          <w:ilvl w:val="0"/>
          <w:numId w:val="2"/>
        </w:numPr>
      </w:pPr>
      <w:r>
        <w:t xml:space="preserve">Learning from local Domestic Homicide Reviews </w:t>
      </w:r>
    </w:p>
    <w:p w:rsidR="006B6C13" w:rsidRDefault="006B6C13" w:rsidP="006B6C13"/>
    <w:p w:rsidR="006B6C13" w:rsidRDefault="006B6C13" w:rsidP="006B6C13">
      <w:r>
        <w:t xml:space="preserve">Also there is a West Yorkshire wide live webinar event - Cyber Security Awareness – Addressing Risk &amp; Reducing Vulnerabilities 9am to 10am (repeated on Thursday) – Contact </w:t>
      </w:r>
      <w:hyperlink r:id="rId6" w:history="1">
        <w:r>
          <w:rPr>
            <w:rStyle w:val="Hyperlink"/>
          </w:rPr>
          <w:t>rc25@westyorkshire.pnn.police.uk</w:t>
        </w:r>
      </w:hyperlink>
      <w:r>
        <w:t xml:space="preserve"> to express your interest by 19</w:t>
      </w:r>
      <w:r>
        <w:rPr>
          <w:vertAlign w:val="superscript"/>
        </w:rPr>
        <w:t>th</w:t>
      </w:r>
      <w:r>
        <w:t xml:space="preserve"> June </w:t>
      </w:r>
    </w:p>
    <w:p w:rsidR="006B6C13" w:rsidRDefault="006B6C13" w:rsidP="006B6C13"/>
    <w:p w:rsidR="006B6C13" w:rsidRDefault="006B6C13" w:rsidP="006B6C13">
      <w:pPr>
        <w:rPr>
          <w:b/>
          <w:bCs/>
        </w:rPr>
      </w:pPr>
      <w:r>
        <w:rPr>
          <w:b/>
          <w:bCs/>
        </w:rPr>
        <w:t>Wednesday:</w:t>
      </w:r>
      <w:r>
        <w:t> </w:t>
      </w:r>
      <w:r>
        <w:rPr>
          <w:b/>
          <w:bCs/>
        </w:rPr>
        <w:t>ACE’s;</w:t>
      </w:r>
      <w:r>
        <w:t xml:space="preserve"> </w:t>
      </w:r>
      <w:r>
        <w:rPr>
          <w:b/>
          <w:bCs/>
        </w:rPr>
        <w:t xml:space="preserve">Transitions </w:t>
      </w:r>
    </w:p>
    <w:p w:rsidR="006B6C13" w:rsidRDefault="006B6C13" w:rsidP="006B6C13">
      <w:r>
        <w:t>This will include:</w:t>
      </w:r>
    </w:p>
    <w:p w:rsidR="006B6C13" w:rsidRDefault="006B6C13" w:rsidP="006B6C13">
      <w:pPr>
        <w:pStyle w:val="ListParagraph"/>
        <w:numPr>
          <w:ilvl w:val="0"/>
          <w:numId w:val="3"/>
        </w:numPr>
      </w:pPr>
      <w:r>
        <w:t xml:space="preserve">Video - How childhood trauma affects health across a lifetime </w:t>
      </w:r>
    </w:p>
    <w:p w:rsidR="006B6C13" w:rsidRDefault="006B6C13" w:rsidP="006B6C13">
      <w:pPr>
        <w:pStyle w:val="ListParagraph"/>
        <w:numPr>
          <w:ilvl w:val="0"/>
          <w:numId w:val="4"/>
        </w:numPr>
      </w:pPr>
      <w:r>
        <w:t>Addressing childhood adversity and trauma infographic</w:t>
      </w:r>
    </w:p>
    <w:p w:rsidR="006B6C13" w:rsidRDefault="006B6C13" w:rsidP="006B6C13">
      <w:pPr>
        <w:pStyle w:val="ListParagraph"/>
        <w:numPr>
          <w:ilvl w:val="0"/>
          <w:numId w:val="4"/>
        </w:numPr>
      </w:pPr>
      <w:r>
        <w:t>Childhood adversity , substance misuse and young people’s mental health – expert briefing paper</w:t>
      </w:r>
    </w:p>
    <w:p w:rsidR="006B6C13" w:rsidRDefault="006B6C13" w:rsidP="006B6C13">
      <w:pPr>
        <w:pStyle w:val="ListParagraph"/>
        <w:numPr>
          <w:ilvl w:val="0"/>
          <w:numId w:val="4"/>
        </w:numPr>
      </w:pPr>
      <w:r>
        <w:t>Mind the Gap: Transitional safeguarding – adolescence to adulthood – strategic briefing paper</w:t>
      </w:r>
    </w:p>
    <w:p w:rsidR="006B6C13" w:rsidRDefault="006B6C13" w:rsidP="006B6C13">
      <w:pPr>
        <w:pStyle w:val="ListParagraph"/>
        <w:numPr>
          <w:ilvl w:val="0"/>
          <w:numId w:val="4"/>
        </w:numPr>
      </w:pPr>
      <w:r>
        <w:t>Transition from children’s to adults’ services: Quality standards</w:t>
      </w:r>
    </w:p>
    <w:p w:rsidR="006B6C13" w:rsidRDefault="006B6C13" w:rsidP="006B6C13">
      <w:pPr>
        <w:pStyle w:val="ListParagraph"/>
        <w:numPr>
          <w:ilvl w:val="0"/>
          <w:numId w:val="4"/>
        </w:numPr>
      </w:pPr>
      <w:r>
        <w:t xml:space="preserve">ACE’s </w:t>
      </w:r>
      <w:proofErr w:type="spellStart"/>
      <w:r>
        <w:t>powerpoint</w:t>
      </w:r>
      <w:proofErr w:type="spellEnd"/>
      <w:r>
        <w:t xml:space="preserve"> presentation Transition to adult services factsheet</w:t>
      </w:r>
    </w:p>
    <w:p w:rsidR="006B6C13" w:rsidRDefault="006B6C13" w:rsidP="006B6C13">
      <w:pPr>
        <w:pStyle w:val="ListParagraph"/>
      </w:pPr>
    </w:p>
    <w:p w:rsidR="006B6C13" w:rsidRDefault="006B6C13" w:rsidP="006B6C13">
      <w:pPr>
        <w:rPr>
          <w:b/>
          <w:bCs/>
        </w:rPr>
      </w:pPr>
      <w:bookmarkStart w:id="0" w:name="_GoBack"/>
      <w:bookmarkEnd w:id="0"/>
      <w:r>
        <w:rPr>
          <w:b/>
          <w:bCs/>
        </w:rPr>
        <w:t>Thursday:</w:t>
      </w:r>
      <w:r>
        <w:t> </w:t>
      </w:r>
      <w:r>
        <w:rPr>
          <w:b/>
          <w:bCs/>
        </w:rPr>
        <w:t>Online Safety; Scams and Exploitation</w:t>
      </w:r>
    </w:p>
    <w:p w:rsidR="006B6C13" w:rsidRDefault="006B6C13" w:rsidP="006B6C13">
      <w:r>
        <w:lastRenderedPageBreak/>
        <w:t>This will include:</w:t>
      </w:r>
    </w:p>
    <w:p w:rsidR="006B6C13" w:rsidRDefault="006B6C13" w:rsidP="006B6C13">
      <w:pPr>
        <w:pStyle w:val="ListParagraph"/>
        <w:numPr>
          <w:ilvl w:val="0"/>
          <w:numId w:val="5"/>
        </w:numPr>
      </w:pPr>
      <w:r>
        <w:t xml:space="preserve">County Lines Awareness video by West Yorkshire Police </w:t>
      </w:r>
    </w:p>
    <w:p w:rsidR="006B6C13" w:rsidRDefault="006B6C13" w:rsidP="006B6C13">
      <w:pPr>
        <w:pStyle w:val="ListParagraph"/>
        <w:numPr>
          <w:ilvl w:val="0"/>
          <w:numId w:val="4"/>
        </w:numPr>
      </w:pPr>
      <w:r>
        <w:t>Online Extremism Explained - video approved by the DFE and shared with Prevent Education Officers</w:t>
      </w:r>
    </w:p>
    <w:p w:rsidR="006B6C13" w:rsidRDefault="006B6C13" w:rsidP="006B6C13">
      <w:pPr>
        <w:pStyle w:val="ListParagraph"/>
        <w:numPr>
          <w:ilvl w:val="0"/>
          <w:numId w:val="4"/>
        </w:numPr>
      </w:pPr>
      <w:r>
        <w:t>Shocking videos aimed at students ‘Sponsor a Child Trafficker’ and ‘Don't Be Fooled - Money Mules’</w:t>
      </w:r>
    </w:p>
    <w:p w:rsidR="006B6C13" w:rsidRDefault="006B6C13" w:rsidP="006B6C13">
      <w:pPr>
        <w:pStyle w:val="ListParagraph"/>
        <w:numPr>
          <w:ilvl w:val="0"/>
          <w:numId w:val="4"/>
        </w:numPr>
      </w:pPr>
      <w:r>
        <w:t>Top tips for staying safe on-line podcasts by young people for young people</w:t>
      </w:r>
    </w:p>
    <w:p w:rsidR="006B6C13" w:rsidRDefault="006B6C13" w:rsidP="006B6C13">
      <w:pPr>
        <w:pStyle w:val="ListParagraph"/>
        <w:numPr>
          <w:ilvl w:val="0"/>
          <w:numId w:val="4"/>
        </w:numPr>
      </w:pPr>
      <w:r>
        <w:t>Resources on Contextual Safeguarding – LGBTQ</w:t>
      </w:r>
    </w:p>
    <w:p w:rsidR="006B6C13" w:rsidRDefault="006B6C13" w:rsidP="006B6C13">
      <w:pPr>
        <w:pStyle w:val="ListParagraph"/>
        <w:numPr>
          <w:ilvl w:val="0"/>
          <w:numId w:val="4"/>
        </w:numPr>
      </w:pPr>
      <w:r>
        <w:t>Know your rights: Report, complain, campaign:  How to stop abuse – aimed at adults</w:t>
      </w:r>
    </w:p>
    <w:p w:rsidR="006B6C13" w:rsidRDefault="006B6C13" w:rsidP="006B6C13">
      <w:pPr>
        <w:pStyle w:val="ListParagraph"/>
        <w:numPr>
          <w:ilvl w:val="0"/>
          <w:numId w:val="4"/>
        </w:numPr>
      </w:pPr>
      <w:r>
        <w:t>Live event - Youth homelessness, prevention and safeguarding young people aged 16/17: A housing perspective</w:t>
      </w:r>
    </w:p>
    <w:p w:rsidR="006B6C13" w:rsidRDefault="006B6C13" w:rsidP="006B6C13">
      <w:pPr>
        <w:rPr>
          <w:color w:val="1F497D"/>
        </w:rPr>
      </w:pPr>
    </w:p>
    <w:p w:rsidR="006B6C13" w:rsidRDefault="006B6C13" w:rsidP="006B6C13">
      <w:pPr>
        <w:rPr>
          <w:b/>
          <w:bCs/>
        </w:rPr>
      </w:pPr>
      <w:r>
        <w:rPr>
          <w:b/>
          <w:bCs/>
        </w:rPr>
        <w:t>Friday: Promoting Resilience;</w:t>
      </w:r>
      <w:proofErr w:type="gramStart"/>
      <w:r>
        <w:rPr>
          <w:b/>
          <w:bCs/>
        </w:rPr>
        <w:t>  Promoting</w:t>
      </w:r>
      <w:proofErr w:type="gramEnd"/>
      <w:r>
        <w:rPr>
          <w:b/>
          <w:bCs/>
        </w:rPr>
        <w:t xml:space="preserve"> Emotional Health and Well-being</w:t>
      </w:r>
    </w:p>
    <w:p w:rsidR="006B6C13" w:rsidRDefault="006B6C13" w:rsidP="006B6C13">
      <w:r>
        <w:t>This will include:</w:t>
      </w:r>
    </w:p>
    <w:p w:rsidR="006B6C13" w:rsidRDefault="006B6C13" w:rsidP="006B6C13">
      <w:pPr>
        <w:pStyle w:val="ListParagraph"/>
        <w:numPr>
          <w:ilvl w:val="0"/>
          <w:numId w:val="6"/>
        </w:numPr>
      </w:pPr>
      <w:r>
        <w:t xml:space="preserve">Early Years Emotional Health and Wellbeing Audit Tool live event    </w:t>
      </w:r>
    </w:p>
    <w:p w:rsidR="006B6C13" w:rsidRDefault="006B6C13" w:rsidP="006B6C13">
      <w:pPr>
        <w:pStyle w:val="ListParagraph"/>
        <w:numPr>
          <w:ilvl w:val="0"/>
          <w:numId w:val="4"/>
        </w:numPr>
      </w:pPr>
      <w:r>
        <w:t>Noah's Ark Centre's Therapeutic Play and CPD Discussion Videos</w:t>
      </w:r>
    </w:p>
    <w:p w:rsidR="006B6C13" w:rsidRDefault="006B6C13" w:rsidP="006B6C13">
      <w:pPr>
        <w:pStyle w:val="ListParagraph"/>
        <w:numPr>
          <w:ilvl w:val="0"/>
          <w:numId w:val="4"/>
        </w:numPr>
      </w:pPr>
      <w:r>
        <w:t xml:space="preserve">Substance Misuse and Young People during the Covid-19 lockdown.  Amy Taylor and Kris Halstead (Branching Out) will host a live session </w:t>
      </w:r>
    </w:p>
    <w:p w:rsidR="006B6C13" w:rsidRDefault="006B6C13" w:rsidP="006B6C13">
      <w:pPr>
        <w:pStyle w:val="ListParagraph"/>
        <w:numPr>
          <w:ilvl w:val="0"/>
          <w:numId w:val="4"/>
        </w:numPr>
      </w:pPr>
      <w:r>
        <w:t>Calderdale Mental Health Crisis Card useful resource</w:t>
      </w:r>
    </w:p>
    <w:p w:rsidR="006B6C13" w:rsidRDefault="006B6C13" w:rsidP="006B6C13">
      <w:pPr>
        <w:pStyle w:val="ListParagraph"/>
        <w:numPr>
          <w:ilvl w:val="0"/>
          <w:numId w:val="4"/>
        </w:numPr>
      </w:pPr>
      <w:r>
        <w:t>Developing Emotional Resilience and Wellbeing:  a practical guide for social workers and other practitioners (working with children and/or adults)</w:t>
      </w:r>
    </w:p>
    <w:p w:rsidR="006B6C13" w:rsidRDefault="006B6C13" w:rsidP="006B6C13">
      <w:pPr>
        <w:pStyle w:val="ListParagraph"/>
        <w:numPr>
          <w:ilvl w:val="0"/>
          <w:numId w:val="4"/>
        </w:numPr>
      </w:pPr>
      <w:r>
        <w:t>Links to useful websites</w:t>
      </w:r>
    </w:p>
    <w:p w:rsidR="006B6C13" w:rsidRDefault="006B6C13" w:rsidP="006B6C13">
      <w:pPr>
        <w:rPr>
          <w:color w:val="1F497D"/>
        </w:rPr>
      </w:pPr>
    </w:p>
    <w:p w:rsidR="006B6C13" w:rsidRDefault="006B6C13" w:rsidP="006B6C13">
      <w:r>
        <w:t>The website is almost ready and we will let you know when the dedicated page goes live.  From that time, you will be able to access these and other resources in the programme and book onto live events.</w:t>
      </w:r>
    </w:p>
    <w:p w:rsidR="006B6C13" w:rsidRDefault="006B6C13" w:rsidP="006B6C13"/>
    <w:p w:rsidR="006B6C13" w:rsidRDefault="006B6C13" w:rsidP="006B6C13">
      <w:r>
        <w:t>You will receive a daily reminder of the full offer throughout the week so please take full advantage of this amazing online experience.</w:t>
      </w:r>
    </w:p>
    <w:p w:rsidR="006B6C13" w:rsidRDefault="006B6C13" w:rsidP="006B6C13">
      <w:pPr>
        <w:rPr>
          <w:color w:val="1F497D"/>
        </w:rPr>
      </w:pPr>
    </w:p>
    <w:p w:rsidR="006B6C13" w:rsidRDefault="006B6C13" w:rsidP="006B6C13">
      <w:r>
        <w:t>Safeguarding is Everyone’s Responsibility and that includes YOU!</w:t>
      </w:r>
    </w:p>
    <w:p w:rsidR="006B6C13" w:rsidRDefault="006B6C13" w:rsidP="006B6C13">
      <w:pPr>
        <w:rPr>
          <w:color w:val="1F497D"/>
        </w:rPr>
      </w:pPr>
    </w:p>
    <w:p w:rsidR="006B6C13" w:rsidRDefault="006B6C13" w:rsidP="006B6C13">
      <w:r>
        <w:t>Kind Regards</w:t>
      </w:r>
    </w:p>
    <w:p w:rsidR="006B6C13" w:rsidRDefault="006B6C13" w:rsidP="006B6C13"/>
    <w:p w:rsidR="006B6C13" w:rsidRDefault="006B6C13" w:rsidP="006B6C13">
      <w:r>
        <w:t>Allison</w:t>
      </w:r>
    </w:p>
    <w:p w:rsidR="006B6C13" w:rsidRDefault="006B6C13" w:rsidP="006B6C13">
      <w:pPr>
        <w:rPr>
          <w:color w:val="1F497D"/>
        </w:rPr>
      </w:pPr>
    </w:p>
    <w:p w:rsidR="006B6C13" w:rsidRDefault="006B6C13" w:rsidP="006B6C13">
      <w:pPr>
        <w:rPr>
          <w:lang w:eastAsia="en-GB"/>
        </w:rPr>
      </w:pPr>
      <w:r>
        <w:rPr>
          <w:lang w:eastAsia="en-GB"/>
        </w:rPr>
        <w:t>Allison Waddell</w:t>
      </w:r>
    </w:p>
    <w:p w:rsidR="006B6C13" w:rsidRDefault="006B6C13" w:rsidP="006B6C13">
      <w:pPr>
        <w:rPr>
          <w:color w:val="C00000"/>
          <w:lang w:eastAsia="en-GB"/>
        </w:rPr>
      </w:pPr>
      <w:r>
        <w:rPr>
          <w:color w:val="C00000"/>
          <w:lang w:eastAsia="en-GB"/>
        </w:rPr>
        <w:t>CSAB/CSCP Learning and Improvement Officer</w:t>
      </w:r>
    </w:p>
    <w:p w:rsidR="006B6C13" w:rsidRDefault="006B6C13" w:rsidP="006B6C13">
      <w:pPr>
        <w:rPr>
          <w:color w:val="C00000"/>
          <w:lang w:eastAsia="en-GB"/>
        </w:rPr>
      </w:pPr>
      <w:r>
        <w:rPr>
          <w:color w:val="C00000"/>
          <w:lang w:eastAsia="en-GB"/>
        </w:rPr>
        <w:t>Safeguarding &amp; Quality Assurance Service</w:t>
      </w:r>
    </w:p>
    <w:p w:rsidR="006B6C13" w:rsidRDefault="006B6C13" w:rsidP="006B6C13">
      <w:pPr>
        <w:rPr>
          <w:color w:val="C00000"/>
          <w:lang w:eastAsia="en-GB"/>
        </w:rPr>
      </w:pPr>
      <w:r>
        <w:rPr>
          <w:color w:val="C00000"/>
          <w:lang w:eastAsia="en-GB"/>
        </w:rPr>
        <w:t>2nd Floor, Princess Buildings, Princess Street</w:t>
      </w:r>
    </w:p>
    <w:p w:rsidR="006B6C13" w:rsidRDefault="006B6C13" w:rsidP="006B6C13">
      <w:pPr>
        <w:rPr>
          <w:color w:val="C00000"/>
          <w:lang w:eastAsia="en-GB"/>
        </w:rPr>
      </w:pPr>
      <w:r>
        <w:rPr>
          <w:color w:val="C00000"/>
          <w:lang w:eastAsia="en-GB"/>
        </w:rPr>
        <w:t>Halifax, HX1 1TS</w:t>
      </w:r>
    </w:p>
    <w:p w:rsidR="006B6C13" w:rsidRDefault="006B6C13" w:rsidP="006B6C13">
      <w:pPr>
        <w:rPr>
          <w:color w:val="C00000"/>
          <w:lang w:eastAsia="en-GB"/>
        </w:rPr>
      </w:pPr>
      <w:r>
        <w:rPr>
          <w:color w:val="C00000"/>
          <w:lang w:eastAsia="en-GB"/>
        </w:rPr>
        <w:t>Tel: 01422 394108</w:t>
      </w:r>
    </w:p>
    <w:p w:rsidR="006B6C13" w:rsidRDefault="006B6C13" w:rsidP="006B6C13">
      <w:pPr>
        <w:rPr>
          <w:color w:val="C00000"/>
          <w:lang w:eastAsia="en-GB"/>
        </w:rPr>
      </w:pPr>
      <w:r>
        <w:rPr>
          <w:color w:val="C00000"/>
          <w:lang w:eastAsia="en-GB"/>
        </w:rPr>
        <w:t>Mob: 07714922642</w:t>
      </w:r>
    </w:p>
    <w:p w:rsidR="00D6453C" w:rsidRDefault="00D6453C"/>
    <w:sectPr w:rsidR="00D6453C" w:rsidSect="006B6C1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A3C"/>
    <w:multiLevelType w:val="hybridMultilevel"/>
    <w:tmpl w:val="559EF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924E3F"/>
    <w:multiLevelType w:val="hybridMultilevel"/>
    <w:tmpl w:val="0CECF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1587E25"/>
    <w:multiLevelType w:val="hybridMultilevel"/>
    <w:tmpl w:val="295C1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DA0631"/>
    <w:multiLevelType w:val="hybridMultilevel"/>
    <w:tmpl w:val="4AAC2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1DD1AB0"/>
    <w:multiLevelType w:val="hybridMultilevel"/>
    <w:tmpl w:val="16949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50256F5"/>
    <w:multiLevelType w:val="hybridMultilevel"/>
    <w:tmpl w:val="8A823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13"/>
    <w:rsid w:val="006B6C13"/>
    <w:rsid w:val="00D6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C13"/>
    <w:rPr>
      <w:color w:val="0000FF"/>
      <w:u w:val="single"/>
    </w:rPr>
  </w:style>
  <w:style w:type="paragraph" w:styleId="ListParagraph">
    <w:name w:val="List Paragraph"/>
    <w:basedOn w:val="Normal"/>
    <w:uiPriority w:val="34"/>
    <w:qFormat/>
    <w:rsid w:val="006B6C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C13"/>
    <w:rPr>
      <w:color w:val="0000FF"/>
      <w:u w:val="single"/>
    </w:rPr>
  </w:style>
  <w:style w:type="paragraph" w:styleId="ListParagraph">
    <w:name w:val="List Paragraph"/>
    <w:basedOn w:val="Normal"/>
    <w:uiPriority w:val="34"/>
    <w:qFormat/>
    <w:rsid w:val="006B6C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25@westyorkshire.pnn.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debra.varley</dc:creator>
  <cp:lastModifiedBy>debra.varley</cp:lastModifiedBy>
  <cp:revision>1</cp:revision>
  <dcterms:created xsi:type="dcterms:W3CDTF">2020-06-19T10:10:00Z</dcterms:created>
  <dcterms:modified xsi:type="dcterms:W3CDTF">2020-06-19T10:11:00Z</dcterms:modified>
</cp:coreProperties>
</file>